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62" w:rsidRDefault="00141F6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41F62" w:rsidRDefault="00141F62">
      <w:pPr>
        <w:pStyle w:val="ConsPlusNormal"/>
        <w:jc w:val="both"/>
        <w:outlineLvl w:val="0"/>
      </w:pPr>
    </w:p>
    <w:p w:rsidR="00141F62" w:rsidRDefault="00141F62">
      <w:pPr>
        <w:pStyle w:val="ConsPlusTitle"/>
        <w:jc w:val="center"/>
      </w:pPr>
      <w:r>
        <w:t>МИНИСТЕРСТВО СТРОИТЕЛЬСТВА И ЖИЛИЩНО-КОММУНАЛЬНОГО</w:t>
      </w:r>
    </w:p>
    <w:p w:rsidR="00141F62" w:rsidRDefault="00141F62">
      <w:pPr>
        <w:pStyle w:val="ConsPlusTitle"/>
        <w:jc w:val="center"/>
      </w:pPr>
      <w:r>
        <w:t>ХОЗЯЙСТВА РОССИЙСКОЙ ФЕДЕРАЦИИ</w:t>
      </w:r>
    </w:p>
    <w:p w:rsidR="00141F62" w:rsidRDefault="00141F62">
      <w:pPr>
        <w:pStyle w:val="ConsPlusTitle"/>
        <w:jc w:val="center"/>
      </w:pPr>
    </w:p>
    <w:p w:rsidR="00141F62" w:rsidRDefault="00141F62">
      <w:pPr>
        <w:pStyle w:val="ConsPlusTitle"/>
        <w:jc w:val="center"/>
      </w:pPr>
      <w:r>
        <w:t>ПИСЬМО</w:t>
      </w:r>
    </w:p>
    <w:p w:rsidR="00141F62" w:rsidRDefault="00141F62">
      <w:pPr>
        <w:pStyle w:val="ConsPlusTitle"/>
        <w:jc w:val="center"/>
      </w:pPr>
      <w:r>
        <w:t>от 18 марта 2022 г. N 11233-ИФ/08</w:t>
      </w:r>
    </w:p>
    <w:p w:rsidR="00141F62" w:rsidRDefault="00141F62">
      <w:pPr>
        <w:pStyle w:val="ConsPlusNormal"/>
        <w:ind w:firstLine="540"/>
        <w:jc w:val="both"/>
      </w:pPr>
    </w:p>
    <w:p w:rsidR="00141F62" w:rsidRDefault="00141F62">
      <w:pPr>
        <w:pStyle w:val="ConsPlusNormal"/>
        <w:ind w:firstLine="540"/>
        <w:jc w:val="both"/>
      </w:pPr>
      <w:r>
        <w:t>В условиях сложившейся обстановки и в целях недопущения срыва сроков реализации инвестиционных проектов приоритетной задачей является профессиональное и квалифицированное осуществление архитектурно-строительного проектирования и проведения государственной экспертизы проектной документации и результатов инженерных изысканий.</w:t>
      </w:r>
    </w:p>
    <w:p w:rsidR="00141F62" w:rsidRDefault="00141F62">
      <w:pPr>
        <w:pStyle w:val="ConsPlusNormal"/>
        <w:spacing w:before="220"/>
        <w:ind w:firstLine="540"/>
        <w:jc w:val="both"/>
      </w:pPr>
      <w:r>
        <w:t xml:space="preserve">В целях стабилизации ситуации, в том числе в строительной отрасли принят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8 марта 2022 г. N 46-ФЗ "О внесении изменений в отдельные законодательные акты Российской Федерации", положениями которого Правительство Российской Федерации наделяется в 2022 году правом установить, в том числе особенности проведения государственной экспертизы проектной документации.</w:t>
      </w:r>
    </w:p>
    <w:p w:rsidR="00141F62" w:rsidRDefault="00141F62">
      <w:pPr>
        <w:pStyle w:val="ConsPlusNormal"/>
        <w:spacing w:before="220"/>
        <w:ind w:firstLine="540"/>
        <w:jc w:val="both"/>
      </w:pPr>
      <w:r>
        <w:t xml:space="preserve">В развитие указанных положений Министерством строительства и жилищно-коммунального хозяйства Российской Федерации в настоящее время осуществляется подготовка соответствующего проекта постановления Правительства Российской Федерации, в соответствии с которым одной из особенностью государственной экспертизы проектной документации предлагается предусмотреть возможность по заявлению застройщика, технического заказчика или лица, обеспечившего выполнение инженерных изысканий и (или) подготовку проектной документации в случаях, предусмотренных </w:t>
      </w:r>
      <w:hyperlink r:id="rId6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7" w:history="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Федерации, неоднократно продлевать сроки проведения государственной экспертизы проектной документации и (или) результатов инженерных изысканий в отношении проектной документации и (или) результатов инженерных изысканий, представленных для проведения государственной экспертизы до 31 декабря 2022 года.</w:t>
      </w:r>
    </w:p>
    <w:p w:rsidR="00141F62" w:rsidRDefault="00141F62">
      <w:pPr>
        <w:pStyle w:val="ConsPlusNormal"/>
        <w:spacing w:before="220"/>
        <w:ind w:firstLine="540"/>
        <w:jc w:val="both"/>
      </w:pPr>
      <w:r>
        <w:t>В этой связи считаю необходимым организациям, осуществляющим архитектурно-строительное проектирование, при подготовке проектной документации безусловно соблюдать требования технических регламентов, национальных стандартов и сводов правил, минимизировать количество ошибок, а также выполнять свою работу своевременно и качественно.</w:t>
      </w:r>
    </w:p>
    <w:p w:rsidR="00141F62" w:rsidRDefault="00141F62">
      <w:pPr>
        <w:pStyle w:val="ConsPlusNormal"/>
        <w:spacing w:before="220"/>
        <w:ind w:firstLine="540"/>
        <w:jc w:val="both"/>
      </w:pPr>
      <w:r>
        <w:t>Профильным заместителям высших должностных лиц субъектов Российской Федерации поручить взять под личный контроль качество подготовки проектной документации в целях недопущения неконтролируемого продления сроков проведения государственной экспертизы проектной документации и (или) результатов инженерных изысканий и злоупотребления указанной выше нормой проекта постановления</w:t>
      </w:r>
    </w:p>
    <w:p w:rsidR="00141F62" w:rsidRDefault="00141F62">
      <w:pPr>
        <w:pStyle w:val="ConsPlusNormal"/>
        <w:spacing w:before="220"/>
        <w:ind w:firstLine="540"/>
        <w:jc w:val="both"/>
      </w:pPr>
      <w:r>
        <w:t>ФАУ "Главгосэкспертиза России" при выявлении в проектной документации (в том числе представленной в органы исполнительной власти субъектов Российской Федерации или подведомственные им государственные (бюджетные или автономные) учреждения) существенных нарушений вышеперечисленных требований (в том числе в части состава исходно-разрешительной документации), оказывающих значительное негативное влияние на сроки проведения государственной экспертизы, вести перечень организаций, подготовивших проектную документацию с нарушением указанных требований (в том числе на основании информации, представленной органами исполнительной власти субъектов Российской Федерации или подведомственными им государственными (бюджетными или автономными) учреждениями), и о выявленных нарушениях информировать Минстрой России на ежемесячной основе.</w:t>
      </w:r>
    </w:p>
    <w:p w:rsidR="00141F62" w:rsidRDefault="00141F62">
      <w:pPr>
        <w:pStyle w:val="ConsPlusNormal"/>
        <w:spacing w:before="220"/>
        <w:ind w:firstLine="540"/>
        <w:jc w:val="both"/>
      </w:pPr>
      <w:r>
        <w:t xml:space="preserve">Дополнительно уведомляю, что при выявлении указанных выше организаций, </w:t>
      </w:r>
      <w:r>
        <w:lastRenderedPageBreak/>
        <w:t>осуществляющих архитектурно-строительное проектирование, на заседаниях президиума (штаба) Правительственной комиссии по региональному развитию в Российской Федерации будет рассматриваться вопрос об исключении таких организаций из членов саморегулируемых организаций, в которых они состоят.</w:t>
      </w:r>
    </w:p>
    <w:p w:rsidR="00141F62" w:rsidRDefault="00141F62">
      <w:pPr>
        <w:pStyle w:val="ConsPlusNormal"/>
        <w:ind w:firstLine="540"/>
        <w:jc w:val="both"/>
      </w:pPr>
    </w:p>
    <w:p w:rsidR="00141F62" w:rsidRDefault="00141F62">
      <w:pPr>
        <w:pStyle w:val="ConsPlusNormal"/>
        <w:jc w:val="right"/>
      </w:pPr>
      <w:r>
        <w:t>И.Э.ФАЙЗУЛЛИН</w:t>
      </w:r>
    </w:p>
    <w:p w:rsidR="00141F62" w:rsidRDefault="00141F62">
      <w:pPr>
        <w:pStyle w:val="ConsPlusNormal"/>
        <w:jc w:val="both"/>
      </w:pPr>
    </w:p>
    <w:p w:rsidR="00141F62" w:rsidRDefault="00141F62">
      <w:pPr>
        <w:pStyle w:val="ConsPlusNormal"/>
        <w:jc w:val="both"/>
      </w:pPr>
    </w:p>
    <w:p w:rsidR="00141F62" w:rsidRDefault="00141F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265C" w:rsidRDefault="0015265C">
      <w:bookmarkStart w:id="0" w:name="_GoBack"/>
      <w:bookmarkEnd w:id="0"/>
    </w:p>
    <w:sectPr w:rsidR="0015265C" w:rsidSect="004F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62"/>
    <w:rsid w:val="00141F62"/>
    <w:rsid w:val="0015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46361-7467-4C50-87E1-768B3712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1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1F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4F10FBBFEE73964D5F8161FA0E47FC1DCFB664E74CC982C709865CD024129340F85664F45AC9FFCA68DFB44B0054D96F9F9BD1CC47G4d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F10FBBFEE73964D5F8161FA0E47FC1DCFB664E74CC982C709865CD024129340F85664F45AC6FFCA68DFB44B0054D96F9F9BD1CC47G4dDN" TargetMode="External"/><Relationship Id="rId5" Type="http://schemas.openxmlformats.org/officeDocument/2006/relationships/hyperlink" Target="consultantplus://offline/ref=3D4F10FBBFEE73964D5F8161FA0E47FC1AC7B668EC4DC982C709865CD024129340F85666F25AC0F79B32CFB002555CC76A8485D6D2474F58G2d7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2022-05-05T13:29:00Z</dcterms:created>
  <dcterms:modified xsi:type="dcterms:W3CDTF">2022-05-05T13:29:00Z</dcterms:modified>
</cp:coreProperties>
</file>