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FE" w:rsidRDefault="008554F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554FE" w:rsidRDefault="008554FE">
      <w:pPr>
        <w:pStyle w:val="ConsPlusNormal"/>
        <w:jc w:val="both"/>
        <w:outlineLvl w:val="0"/>
      </w:pPr>
    </w:p>
    <w:p w:rsidR="008554FE" w:rsidRDefault="008554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554FE" w:rsidRDefault="008554FE">
      <w:pPr>
        <w:pStyle w:val="ConsPlusTitle"/>
        <w:jc w:val="center"/>
      </w:pPr>
    </w:p>
    <w:p w:rsidR="008554FE" w:rsidRDefault="008554FE">
      <w:pPr>
        <w:pStyle w:val="ConsPlusTitle"/>
        <w:jc w:val="center"/>
      </w:pPr>
      <w:r>
        <w:t>ПОСТАНОВЛЕНИЕ</w:t>
      </w:r>
    </w:p>
    <w:p w:rsidR="008554FE" w:rsidRDefault="008554FE">
      <w:pPr>
        <w:pStyle w:val="ConsPlusTitle"/>
        <w:jc w:val="center"/>
      </w:pPr>
      <w:r>
        <w:t>от 12 ноября 2016 г. N 1159</w:t>
      </w:r>
    </w:p>
    <w:p w:rsidR="008554FE" w:rsidRDefault="008554FE">
      <w:pPr>
        <w:pStyle w:val="ConsPlusTitle"/>
        <w:jc w:val="center"/>
      </w:pPr>
    </w:p>
    <w:p w:rsidR="008554FE" w:rsidRDefault="008554FE">
      <w:pPr>
        <w:pStyle w:val="ConsPlusTitle"/>
        <w:jc w:val="center"/>
      </w:pPr>
      <w:r>
        <w:t>О КРИТЕРИЯХ</w:t>
      </w:r>
    </w:p>
    <w:p w:rsidR="008554FE" w:rsidRDefault="008554FE">
      <w:pPr>
        <w:pStyle w:val="ConsPlusTitle"/>
        <w:jc w:val="center"/>
      </w:pPr>
      <w:r>
        <w:t>ЭКОНОМИЧЕСКОЙ ЭФФЕКТИВНОСТИ ПРОЕКТНОЙ ДОКУМЕНТАЦИИ</w:t>
      </w:r>
    </w:p>
    <w:p w:rsidR="008554FE" w:rsidRDefault="008554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4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4FE" w:rsidRDefault="008554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4FE" w:rsidRDefault="008554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4FE" w:rsidRDefault="008554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54FE" w:rsidRDefault="008554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13.12.2017 </w:t>
            </w:r>
            <w:hyperlink r:id="rId6">
              <w:r>
                <w:rPr>
                  <w:color w:val="0000FF"/>
                </w:rPr>
                <w:t>N 1541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554FE" w:rsidRDefault="00855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05.02.2018 </w:t>
            </w:r>
            <w:hyperlink r:id="rId7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 xml:space="preserve">, от 26.12.2019 </w:t>
            </w:r>
            <w:hyperlink r:id="rId8">
              <w:r>
                <w:rPr>
                  <w:color w:val="0000FF"/>
                </w:rPr>
                <w:t>N 1843</w:t>
              </w:r>
            </w:hyperlink>
            <w:r>
              <w:rPr>
                <w:color w:val="392C69"/>
              </w:rPr>
              <w:t xml:space="preserve">, от 31.12.2019 </w:t>
            </w:r>
            <w:hyperlink r:id="rId9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8554FE" w:rsidRDefault="00855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10">
              <w:r>
                <w:rPr>
                  <w:color w:val="0000FF"/>
                </w:rPr>
                <w:t>N 2161</w:t>
              </w:r>
            </w:hyperlink>
            <w:r>
              <w:rPr>
                <w:color w:val="392C69"/>
              </w:rPr>
              <w:t xml:space="preserve">, от 01.03.2022 </w:t>
            </w:r>
            <w:hyperlink r:id="rId11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15.03.2023 </w:t>
            </w:r>
            <w:hyperlink r:id="rId12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8554FE" w:rsidRDefault="00855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13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4FE" w:rsidRDefault="008554FE">
            <w:pPr>
              <w:pStyle w:val="ConsPlusNormal"/>
            </w:pPr>
          </w:p>
        </w:tc>
      </w:tr>
    </w:tbl>
    <w:p w:rsidR="008554FE" w:rsidRDefault="008554FE">
      <w:pPr>
        <w:pStyle w:val="ConsPlusNormal"/>
        <w:jc w:val="center"/>
      </w:pPr>
    </w:p>
    <w:p w:rsidR="008554FE" w:rsidRDefault="008554FE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5.11 части 1 статьи 6</w:t>
        </w:r>
      </w:hyperlink>
      <w:r>
        <w:t xml:space="preserve"> и </w:t>
      </w:r>
      <w:hyperlink r:id="rId15">
        <w:r>
          <w:rPr>
            <w:color w:val="0000FF"/>
          </w:rPr>
          <w:t>частями 2</w:t>
        </w:r>
      </w:hyperlink>
      <w:r>
        <w:t xml:space="preserve"> и </w:t>
      </w:r>
      <w:hyperlink r:id="rId16">
        <w:r>
          <w:rPr>
            <w:color w:val="0000FF"/>
          </w:rPr>
          <w:t>3 статьи 48.2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2 - 13. Утратили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01.03.2022 N 278.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>14. Министерству строительства и жилищно-коммунального хозяйства Российской Федерации: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а) до 1 декабря 2016 г. утвердить </w:t>
      </w:r>
      <w:hyperlink r:id="rId18">
        <w:r>
          <w:rPr>
            <w:color w:val="0000FF"/>
          </w:rPr>
          <w:t>форму</w:t>
        </w:r>
      </w:hyperlink>
      <w:r>
        <w:t xml:space="preserve"> заключения о проведен</w:t>
      </w:r>
      <w:proofErr w:type="gramStart"/>
      <w:r>
        <w:t>ии ау</w:t>
      </w:r>
      <w:proofErr w:type="gramEnd"/>
      <w:r>
        <w:t>дита проектной документации;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б) до 1 сентября 2017 г. утвердить в соответствии со </w:t>
      </w:r>
      <w:hyperlink r:id="rId19">
        <w:r>
          <w:rPr>
            <w:color w:val="0000FF"/>
          </w:rPr>
          <w:t>статьей 8.3</w:t>
        </w:r>
      </w:hyperlink>
      <w:r>
        <w:t xml:space="preserve"> Градостроительного кодекса Российской Федерации сметные нормативы, предусмотрев введение их в действие с 1 января 2018 г.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Сведения о проектной документации, включенные в реестр типовой проектной документации до вступления в силу настоящего постановления, подлежат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 и могут использоваться при принятии решений о подготовке проектной документации применительно к объектам капитального строительства, указанным в </w:t>
      </w:r>
      <w:hyperlink r:id="rId20">
        <w:r>
          <w:rPr>
            <w:color w:val="0000FF"/>
          </w:rPr>
          <w:t>части 2 статьи 48.2</w:t>
        </w:r>
      </w:hyperlink>
      <w:r>
        <w:t xml:space="preserve"> Градостроительного кодекса Российской Федерации, при соблюдении следующих</w:t>
      </w:r>
      <w:proofErr w:type="gramEnd"/>
      <w:r>
        <w:t xml:space="preserve"> условий: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>отсутствуют сведения об экономически эффективной проектной документации повторного использования, подлежащей обязательному использованию в соответствии с требованиями законодательства о градостроительной деятельности;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Российской Федерации, субъекту Российской Федерации или муниципальному образованию переданы исключительные права на проектную документацию или права на использование проектной документации, в том числе на подготовку проектной документации на ее основе, а также на передачу такого права лицам, указанным в </w:t>
      </w:r>
      <w:hyperlink r:id="rId21">
        <w:r>
          <w:rPr>
            <w:color w:val="0000FF"/>
          </w:rPr>
          <w:t>части 2 статьи 48.2</w:t>
        </w:r>
      </w:hyperlink>
      <w:r>
        <w:t xml:space="preserve"> Градостроительного кодекса Российской Федерации.</w:t>
      </w:r>
    </w:p>
    <w:p w:rsidR="008554FE" w:rsidRDefault="008554F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lastRenderedPageBreak/>
        <w:t>16. Признать утратившими силу:</w:t>
      </w:r>
    </w:p>
    <w:p w:rsidR="008554FE" w:rsidRDefault="008554FE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сентября 2011 г. N 791 "О формировании реестра типовой проектной документации и внесении изменений в некоторые постановления Правительства Российской Федерации" (Собрание законодательства Российской Федерации, 2011, N 40, ст. 5553);</w:t>
      </w:r>
    </w:p>
    <w:p w:rsidR="008554FE" w:rsidRDefault="008554FE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пункт 39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марта 2014 г. N 230 "О внесении изменений в некоторые акты Правительства Российской Федерации" (Собрание законодательства Российской Федерации, 2014, N 14, ст. 1627).</w:t>
      </w: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jc w:val="right"/>
      </w:pPr>
      <w:r>
        <w:t>Председатель Правительства</w:t>
      </w:r>
    </w:p>
    <w:p w:rsidR="008554FE" w:rsidRDefault="008554FE">
      <w:pPr>
        <w:pStyle w:val="ConsPlusNormal"/>
        <w:jc w:val="right"/>
      </w:pPr>
      <w:r>
        <w:t>Российской Федерации</w:t>
      </w:r>
    </w:p>
    <w:p w:rsidR="008554FE" w:rsidRDefault="008554FE">
      <w:pPr>
        <w:pStyle w:val="ConsPlusNormal"/>
        <w:jc w:val="right"/>
      </w:pPr>
      <w:r>
        <w:t>Д.МЕДВЕДЕВ</w:t>
      </w: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jc w:val="right"/>
        <w:outlineLvl w:val="0"/>
      </w:pPr>
      <w:r>
        <w:t>Утверждены</w:t>
      </w:r>
    </w:p>
    <w:p w:rsidR="008554FE" w:rsidRDefault="008554FE">
      <w:pPr>
        <w:pStyle w:val="ConsPlusNormal"/>
        <w:jc w:val="right"/>
      </w:pPr>
      <w:r>
        <w:t>постановлением Правительства</w:t>
      </w:r>
    </w:p>
    <w:p w:rsidR="008554FE" w:rsidRDefault="008554FE">
      <w:pPr>
        <w:pStyle w:val="ConsPlusNormal"/>
        <w:jc w:val="right"/>
      </w:pPr>
      <w:r>
        <w:t>Российской Федерации</w:t>
      </w:r>
    </w:p>
    <w:p w:rsidR="008554FE" w:rsidRDefault="008554FE">
      <w:pPr>
        <w:pStyle w:val="ConsPlusNormal"/>
        <w:jc w:val="right"/>
      </w:pPr>
      <w:r>
        <w:t>от 12 ноября 2016 г. N 1159</w:t>
      </w: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Title"/>
        <w:jc w:val="center"/>
      </w:pPr>
      <w:bookmarkStart w:id="0" w:name="P41"/>
      <w:bookmarkEnd w:id="0"/>
      <w:r>
        <w:t>ИЗМЕНЕНИЯ,</w:t>
      </w:r>
    </w:p>
    <w:p w:rsidR="008554FE" w:rsidRDefault="008554FE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8554FE" w:rsidRDefault="008554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4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4FE" w:rsidRDefault="008554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4FE" w:rsidRDefault="008554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4FE" w:rsidRDefault="008554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54FE" w:rsidRDefault="008554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05.02.2018 </w:t>
            </w:r>
            <w:hyperlink r:id="rId25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554FE" w:rsidRDefault="00855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26.12.2019 </w:t>
            </w:r>
            <w:hyperlink r:id="rId26">
              <w:r>
                <w:rPr>
                  <w:color w:val="0000FF"/>
                </w:rPr>
                <w:t>N 1843</w:t>
              </w:r>
            </w:hyperlink>
            <w:r>
              <w:rPr>
                <w:color w:val="392C69"/>
              </w:rPr>
              <w:t xml:space="preserve">, от 31.12.2019 </w:t>
            </w:r>
            <w:hyperlink r:id="rId27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 xml:space="preserve">, от 01.12.2021 </w:t>
            </w:r>
            <w:hyperlink r:id="rId28">
              <w:r>
                <w:rPr>
                  <w:color w:val="0000FF"/>
                </w:rPr>
                <w:t>N 2161</w:t>
              </w:r>
            </w:hyperlink>
            <w:r>
              <w:rPr>
                <w:color w:val="392C69"/>
              </w:rPr>
              <w:t>,</w:t>
            </w:r>
          </w:p>
          <w:p w:rsidR="008554FE" w:rsidRDefault="00855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15.03.2023 </w:t>
            </w:r>
            <w:hyperlink r:id="rId29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30.05.2024 </w:t>
            </w:r>
            <w:hyperlink r:id="rId30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4FE" w:rsidRDefault="008554FE">
            <w:pPr>
              <w:pStyle w:val="ConsPlusNormal"/>
            </w:pPr>
          </w:p>
        </w:tc>
      </w:tr>
    </w:tbl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31">
        <w:r>
          <w:rPr>
            <w:color w:val="0000FF"/>
          </w:rPr>
          <w:t>подпункте "в" пункта 10(1)</w:t>
        </w:r>
      </w:hyperlink>
      <w:r>
        <w:t xml:space="preserve"> порядка разработки и реализации федеральных целевых программ и межгосударственных целевых программ, в осуществлении которых участвует Российская Федерация, утвержденного постановлением Правительства Российской Федерации от 26 июня 1995 г. N 594 "О реализации Федерального закона "О поставках продукции для федеральных государственных нужд" (Собрание законодательства Российской Федерации, 1995, N 28, ст. 2669;</w:t>
      </w:r>
      <w:proofErr w:type="gramEnd"/>
      <w:r>
        <w:t xml:space="preserve"> </w:t>
      </w:r>
      <w:proofErr w:type="gramStart"/>
      <w:r>
        <w:t>2009, N 47, ст. 5665; 2014, N 4, ст. 376; N 23, ст. 2985; 2015, N 25, ст. 3676; N 37, ст. 5154; 2016, N 11, ст. 1538):</w:t>
      </w:r>
      <w:proofErr w:type="gramEnd"/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а) </w:t>
      </w:r>
      <w:hyperlink r:id="rId32">
        <w:r>
          <w:rPr>
            <w:color w:val="0000FF"/>
          </w:rPr>
          <w:t>абзац двадцать восьмой</w:t>
        </w:r>
      </w:hyperlink>
      <w:r>
        <w:t xml:space="preserve"> дополнить словами "и аудита проектной документации";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б) в </w:t>
      </w:r>
      <w:hyperlink r:id="rId33">
        <w:r>
          <w:rPr>
            <w:color w:val="0000FF"/>
          </w:rPr>
          <w:t>абзаце тридцатом</w:t>
        </w:r>
      </w:hyperlink>
      <w:r>
        <w:t>: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>слова "приобретения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</w:t>
      </w:r>
      <w:proofErr w:type="gramStart"/>
      <w:r>
        <w:t>,"</w:t>
      </w:r>
      <w:proofErr w:type="gramEnd"/>
      <w:r>
        <w:t xml:space="preserve"> исключить;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>дополнить словами "и аудита проектной документации".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2. Утратил силу с 1 января 2022 года.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РФ от 01.12.2021 N 2161.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lastRenderedPageBreak/>
        <w:t xml:space="preserve">3. В </w:t>
      </w:r>
      <w:hyperlink r:id="rId35">
        <w:r>
          <w:rPr>
            <w:color w:val="0000FF"/>
          </w:rPr>
          <w:t>Положении</w:t>
        </w:r>
      </w:hyperlink>
      <w:r>
        <w:t xml:space="preserve"> о составе разделов проектной документации и требованиях к их содержанию, утвержденном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2013, N 20, ст. 2478):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подпункт "б" пункта 29</w:t>
        </w:r>
      </w:hyperlink>
      <w:r>
        <w:t xml:space="preserve"> изложить в следующей редакции:</w:t>
      </w:r>
    </w:p>
    <w:p w:rsidR="008554FE" w:rsidRDefault="008554FE">
      <w:pPr>
        <w:pStyle w:val="ConsPlusNormal"/>
        <w:spacing w:before="220"/>
        <w:ind w:firstLine="540"/>
        <w:jc w:val="both"/>
      </w:pPr>
      <w:proofErr w:type="gramStart"/>
      <w:r>
        <w:t>"б) перечень сметных нормативов, включенных в федеральный реестр сметных нормативов (в том числе укрупненных нормативов цены строительства), принятых для составления сметной документации на строительство, а также обоснование предполагаемой (предельной) стоимости строительства на основе документально подтвержденных сведений о проектах-аналогах (при наличии таких проектов) при отсутствии укрупненных нормативов цены строительства для объектов, аналогичных по назначению, проектной мощности, природным и иным условиям территории</w:t>
      </w:r>
      <w:proofErr w:type="gramEnd"/>
      <w:r>
        <w:t xml:space="preserve">, на </w:t>
      </w:r>
      <w:proofErr w:type="gramStart"/>
      <w:r>
        <w:t>которой</w:t>
      </w:r>
      <w:proofErr w:type="gramEnd"/>
      <w:r>
        <w:t xml:space="preserve"> планируется осуществлять строительство;";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б) </w:t>
      </w:r>
      <w:hyperlink r:id="rId37">
        <w:r>
          <w:rPr>
            <w:color w:val="0000FF"/>
          </w:rPr>
          <w:t>абзац тринадцатый пункта 31</w:t>
        </w:r>
      </w:hyperlink>
      <w:r>
        <w:t xml:space="preserve"> после слов "ценовой аудит</w:t>
      </w:r>
      <w:proofErr w:type="gramStart"/>
      <w:r>
        <w:t>,"</w:t>
      </w:r>
      <w:proofErr w:type="gramEnd"/>
      <w:r>
        <w:t xml:space="preserve"> дополнить словами "аудит проектной документации,".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РФ от 30.05.2024 N 702.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5. Утратил силу с 1 марта 2024 года.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РФ от 15.03.2023 N 399.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РФ от 31.12.2019 N 1948.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РФ от 30.05.2024 N 702.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</w:t>
      </w:r>
      <w:hyperlink r:id="rId42">
        <w:r>
          <w:rPr>
            <w:color w:val="0000FF"/>
          </w:rPr>
          <w:t>абзаце четвертом подпункта "б" пункта 8</w:t>
        </w:r>
      </w:hyperlink>
      <w:r>
        <w:t xml:space="preserve">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2013, N 20, ст. 2478; 2015, N 50, ст. 7181), слова "типовая проектная документация, включенная в реестр типовой проектной документации, предусмотренный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заменить словами "экономически эффективная проектная документация повторного использования".</w:t>
      </w:r>
      <w:proofErr w:type="gramEnd"/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30.05.2024 N 702.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РФ от 05.02.2018 N 104.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11 - 12. Утратили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РФ от 30.05.2024 N 702.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</w:t>
      </w:r>
      <w:hyperlink r:id="rId46">
        <w:r>
          <w:rPr>
            <w:color w:val="0000FF"/>
          </w:rPr>
          <w:t>Правилах</w:t>
        </w:r>
      </w:hyperlink>
      <w: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(Собрание законодательства Российской Федерации, 2014, N 41, ст. 5536; 2015, N 26, ст. 3897;</w:t>
      </w:r>
      <w:proofErr w:type="gramEnd"/>
      <w:r>
        <w:t xml:space="preserve"> </w:t>
      </w:r>
      <w:proofErr w:type="gramStart"/>
      <w:r>
        <w:t>2016, N 10, ст. 1406):</w:t>
      </w:r>
      <w:proofErr w:type="gramEnd"/>
    </w:p>
    <w:p w:rsidR="008554FE" w:rsidRDefault="008554FE">
      <w:pPr>
        <w:pStyle w:val="ConsPlusNormal"/>
        <w:spacing w:before="220"/>
        <w:ind w:firstLine="540"/>
        <w:jc w:val="both"/>
      </w:pPr>
      <w:r>
        <w:t xml:space="preserve">а) в </w:t>
      </w:r>
      <w:hyperlink r:id="rId47">
        <w:r>
          <w:rPr>
            <w:color w:val="0000FF"/>
          </w:rPr>
          <w:t>подпункте "в" пункта 8</w:t>
        </w:r>
      </w:hyperlink>
      <w:r>
        <w:t xml:space="preserve"> слова "использование типовой проектной документации, которая разработана для аналогичного объекта капитального строительства и </w:t>
      </w:r>
      <w:proofErr w:type="gramStart"/>
      <w:r>
        <w:t>информация</w:t>
      </w:r>
      <w:proofErr w:type="gramEnd"/>
      <w:r>
        <w:t xml:space="preserve"> о которой внесена в реестр типовой проектной документации" заменить словами "использование экономически эффективной проектной документации повторного использования";</w:t>
      </w:r>
    </w:p>
    <w:p w:rsidR="008554FE" w:rsidRDefault="008554FE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48">
        <w:r>
          <w:rPr>
            <w:color w:val="0000FF"/>
          </w:rPr>
          <w:t>подпункте "в(1)" пункта 10</w:t>
        </w:r>
      </w:hyperlink>
      <w:r>
        <w:t xml:space="preserve"> слова "об использовании типовой проектной документации, которая разработана для аналогичного объекта капитального строительства и </w:t>
      </w:r>
      <w:proofErr w:type="gramStart"/>
      <w:r>
        <w:t>информация</w:t>
      </w:r>
      <w:proofErr w:type="gramEnd"/>
      <w:r>
        <w:t xml:space="preserve"> о которой внесена в реестр типовой проектной документации" заменить словами "об использовании экономически эффективной проектной документации повторного использования".</w:t>
      </w: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jc w:val="both"/>
      </w:pPr>
    </w:p>
    <w:p w:rsidR="008554FE" w:rsidRDefault="008554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1" w:name="_GoBack"/>
      <w:bookmarkEnd w:id="1"/>
    </w:p>
    <w:sectPr w:rsidR="00310F9B" w:rsidSect="00E4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FE"/>
    <w:rsid w:val="00310F9B"/>
    <w:rsid w:val="008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4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54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54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4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54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54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485&amp;dst=100512" TargetMode="External"/><Relationship Id="rId18" Type="http://schemas.openxmlformats.org/officeDocument/2006/relationships/hyperlink" Target="https://login.consultant.ru/link/?req=doc&amp;base=LAW&amp;n=216448&amp;dst=100013" TargetMode="External"/><Relationship Id="rId26" Type="http://schemas.openxmlformats.org/officeDocument/2006/relationships/hyperlink" Target="https://login.consultant.ru/link/?req=doc&amp;base=LAW&amp;n=477900&amp;dst=100137" TargetMode="External"/><Relationship Id="rId39" Type="http://schemas.openxmlformats.org/officeDocument/2006/relationships/hyperlink" Target="https://login.consultant.ru/link/?req=doc&amp;base=LAW&amp;n=507880&amp;dst=100150" TargetMode="External"/><Relationship Id="rId21" Type="http://schemas.openxmlformats.org/officeDocument/2006/relationships/hyperlink" Target="https://login.consultant.ru/link/?req=doc&amp;base=LAW&amp;n=508514&amp;dst=1307" TargetMode="External"/><Relationship Id="rId34" Type="http://schemas.openxmlformats.org/officeDocument/2006/relationships/hyperlink" Target="https://login.consultant.ru/link/?req=doc&amp;base=LAW&amp;n=443647&amp;dst=100024" TargetMode="External"/><Relationship Id="rId42" Type="http://schemas.openxmlformats.org/officeDocument/2006/relationships/hyperlink" Target="https://login.consultant.ru/link/?req=doc&amp;base=LAW&amp;n=190282&amp;dst=100174" TargetMode="External"/><Relationship Id="rId47" Type="http://schemas.openxmlformats.org/officeDocument/2006/relationships/hyperlink" Target="https://login.consultant.ru/link/?req=doc&amp;base=LAW&amp;n=204880&amp;dst=10011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90060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514&amp;dst=1308" TargetMode="External"/><Relationship Id="rId29" Type="http://schemas.openxmlformats.org/officeDocument/2006/relationships/hyperlink" Target="https://login.consultant.ru/link/?req=doc&amp;base=LAW&amp;n=507880&amp;dst=100150" TargetMode="External"/><Relationship Id="rId11" Type="http://schemas.openxmlformats.org/officeDocument/2006/relationships/hyperlink" Target="https://login.consultant.ru/link/?req=doc&amp;base=LAW&amp;n=506592&amp;dst=100235" TargetMode="External"/><Relationship Id="rId24" Type="http://schemas.openxmlformats.org/officeDocument/2006/relationships/hyperlink" Target="https://login.consultant.ru/link/?req=doc&amp;base=LAW&amp;n=182219&amp;dst=100076" TargetMode="External"/><Relationship Id="rId32" Type="http://schemas.openxmlformats.org/officeDocument/2006/relationships/hyperlink" Target="https://login.consultant.ru/link/?req=doc&amp;base=LAW&amp;n=206044&amp;dst=100910" TargetMode="External"/><Relationship Id="rId37" Type="http://schemas.openxmlformats.org/officeDocument/2006/relationships/hyperlink" Target="https://login.consultant.ru/link/?req=doc&amp;base=LAW&amp;n=192937&amp;dst=184" TargetMode="External"/><Relationship Id="rId40" Type="http://schemas.openxmlformats.org/officeDocument/2006/relationships/hyperlink" Target="https://login.consultant.ru/link/?req=doc&amp;base=LAW&amp;n=477932&amp;dst=100445" TargetMode="External"/><Relationship Id="rId45" Type="http://schemas.openxmlformats.org/officeDocument/2006/relationships/hyperlink" Target="https://login.consultant.ru/link/?req=doc&amp;base=LAW&amp;n=508485&amp;dst=1005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8514&amp;dst=1307" TargetMode="External"/><Relationship Id="rId23" Type="http://schemas.openxmlformats.org/officeDocument/2006/relationships/hyperlink" Target="https://login.consultant.ru/link/?req=doc&amp;base=LAW&amp;n=161027" TargetMode="External"/><Relationship Id="rId28" Type="http://schemas.openxmlformats.org/officeDocument/2006/relationships/hyperlink" Target="https://login.consultant.ru/link/?req=doc&amp;base=LAW&amp;n=443647&amp;dst=100024" TargetMode="External"/><Relationship Id="rId36" Type="http://schemas.openxmlformats.org/officeDocument/2006/relationships/hyperlink" Target="https://login.consultant.ru/link/?req=doc&amp;base=LAW&amp;n=192937&amp;dst=10039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3647&amp;dst=100024" TargetMode="External"/><Relationship Id="rId19" Type="http://schemas.openxmlformats.org/officeDocument/2006/relationships/hyperlink" Target="https://login.consultant.ru/link/?req=doc&amp;base=LAW&amp;n=508514&amp;dst=101886" TargetMode="External"/><Relationship Id="rId31" Type="http://schemas.openxmlformats.org/officeDocument/2006/relationships/hyperlink" Target="https://login.consultant.ru/link/?req=doc&amp;base=LAW&amp;n=206044&amp;dst=28" TargetMode="External"/><Relationship Id="rId44" Type="http://schemas.openxmlformats.org/officeDocument/2006/relationships/hyperlink" Target="https://login.consultant.ru/link/?req=doc&amp;base=LAW&amp;n=290060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932&amp;dst=100336" TargetMode="External"/><Relationship Id="rId14" Type="http://schemas.openxmlformats.org/officeDocument/2006/relationships/hyperlink" Target="https://login.consultant.ru/link/?req=doc&amp;base=LAW&amp;n=508514&amp;dst=1303" TargetMode="External"/><Relationship Id="rId22" Type="http://schemas.openxmlformats.org/officeDocument/2006/relationships/hyperlink" Target="https://login.consultant.ru/link/?req=doc&amp;base=LAW&amp;n=477932&amp;dst=100342" TargetMode="External"/><Relationship Id="rId27" Type="http://schemas.openxmlformats.org/officeDocument/2006/relationships/hyperlink" Target="https://login.consultant.ru/link/?req=doc&amp;base=LAW&amp;n=477932&amp;dst=100445" TargetMode="External"/><Relationship Id="rId30" Type="http://schemas.openxmlformats.org/officeDocument/2006/relationships/hyperlink" Target="https://login.consultant.ru/link/?req=doc&amp;base=LAW&amp;n=508485&amp;dst=100512" TargetMode="External"/><Relationship Id="rId35" Type="http://schemas.openxmlformats.org/officeDocument/2006/relationships/hyperlink" Target="https://login.consultant.ru/link/?req=doc&amp;base=LAW&amp;n=192937&amp;dst=100019" TargetMode="External"/><Relationship Id="rId43" Type="http://schemas.openxmlformats.org/officeDocument/2006/relationships/hyperlink" Target="https://login.consultant.ru/link/?req=doc&amp;base=LAW&amp;n=508485&amp;dst=100512" TargetMode="External"/><Relationship Id="rId48" Type="http://schemas.openxmlformats.org/officeDocument/2006/relationships/hyperlink" Target="https://login.consultant.ru/link/?req=doc&amp;base=LAW&amp;n=204880&amp;dst=100111" TargetMode="External"/><Relationship Id="rId8" Type="http://schemas.openxmlformats.org/officeDocument/2006/relationships/hyperlink" Target="https://login.consultant.ru/link/?req=doc&amp;base=LAW&amp;n=477900&amp;dst=1001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7880&amp;dst=100150" TargetMode="External"/><Relationship Id="rId17" Type="http://schemas.openxmlformats.org/officeDocument/2006/relationships/hyperlink" Target="https://login.consultant.ru/link/?req=doc&amp;base=LAW&amp;n=506592&amp;dst=100235" TargetMode="External"/><Relationship Id="rId25" Type="http://schemas.openxmlformats.org/officeDocument/2006/relationships/hyperlink" Target="https://login.consultant.ru/link/?req=doc&amp;base=LAW&amp;n=290060&amp;dst=100011" TargetMode="External"/><Relationship Id="rId33" Type="http://schemas.openxmlformats.org/officeDocument/2006/relationships/hyperlink" Target="https://login.consultant.ru/link/?req=doc&amp;base=LAW&amp;n=206044&amp;dst=100912" TargetMode="External"/><Relationship Id="rId38" Type="http://schemas.openxmlformats.org/officeDocument/2006/relationships/hyperlink" Target="https://login.consultant.ru/link/?req=doc&amp;base=LAW&amp;n=508485&amp;dst=100512" TargetMode="External"/><Relationship Id="rId46" Type="http://schemas.openxmlformats.org/officeDocument/2006/relationships/hyperlink" Target="https://login.consultant.ru/link/?req=doc&amp;base=LAW&amp;n=204880&amp;dst=100012" TargetMode="External"/><Relationship Id="rId20" Type="http://schemas.openxmlformats.org/officeDocument/2006/relationships/hyperlink" Target="https://login.consultant.ru/link/?req=doc&amp;base=LAW&amp;n=508514&amp;dst=1307" TargetMode="External"/><Relationship Id="rId41" Type="http://schemas.openxmlformats.org/officeDocument/2006/relationships/hyperlink" Target="https://login.consultant.ru/link/?req=doc&amp;base=LAW&amp;n=508485&amp;dst=1005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0946&amp;dst=10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2025-08-26T12:53:00Z</dcterms:created>
  <dcterms:modified xsi:type="dcterms:W3CDTF">2025-08-26T12:54:00Z</dcterms:modified>
</cp:coreProperties>
</file>