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B5" w:rsidRPr="009F4E66" w:rsidRDefault="006964B5" w:rsidP="006964B5">
      <w:pPr>
        <w:pStyle w:val="10"/>
        <w:keepNext/>
        <w:keepLines/>
        <w:shd w:val="clear" w:color="auto" w:fill="auto"/>
        <w:spacing w:after="4484" w:line="320" w:lineRule="exact"/>
        <w:rPr>
          <w:sz w:val="28"/>
          <w:szCs w:val="28"/>
        </w:rPr>
      </w:pPr>
      <w:bookmarkStart w:id="0" w:name="bookmark0"/>
      <w:r w:rsidRPr="009F4E66">
        <w:rPr>
          <w:sz w:val="28"/>
          <w:szCs w:val="28"/>
        </w:rPr>
        <w:t>Проект</w:t>
      </w:r>
      <w:bookmarkEnd w:id="0"/>
      <w:r>
        <w:rPr>
          <w:sz w:val="28"/>
          <w:szCs w:val="28"/>
        </w:rPr>
        <w:t xml:space="preserve"> приказа</w:t>
      </w:r>
    </w:p>
    <w:p w:rsidR="006964B5" w:rsidRPr="009F4E66" w:rsidRDefault="006964B5" w:rsidP="006964B5">
      <w:pPr>
        <w:pStyle w:val="110"/>
        <w:shd w:val="clear" w:color="auto" w:fill="auto"/>
        <w:spacing w:before="0" w:after="563"/>
        <w:rPr>
          <w:sz w:val="28"/>
          <w:szCs w:val="28"/>
        </w:rPr>
      </w:pPr>
      <w:r w:rsidRPr="009F4E66">
        <w:rPr>
          <w:sz w:val="28"/>
          <w:szCs w:val="28"/>
        </w:rPr>
        <w:t>О внесении изменений в Перечень вопросов для проведения проверки знаний в форме тестирования на право подготовки заключений экспертизы проектной документации и (или) экспертизы результатов инженерных изысканий</w:t>
      </w:r>
      <w:r>
        <w:rPr>
          <w:sz w:val="28"/>
          <w:szCs w:val="28"/>
        </w:rPr>
        <w:t>,</w:t>
      </w:r>
      <w:r w:rsidRPr="009F4E66">
        <w:rPr>
          <w:sz w:val="28"/>
          <w:szCs w:val="28"/>
        </w:rPr>
        <w:t xml:space="preserve"> утвержденный приказом Министерства строительства и жилищно-коммунального хозяйства Российской Федерации от 08 апреля 2019 г. № 211/</w:t>
      </w:r>
      <w:proofErr w:type="spellStart"/>
      <w:proofErr w:type="gramStart"/>
      <w:r w:rsidRPr="009F4E66">
        <w:rPr>
          <w:sz w:val="28"/>
          <w:szCs w:val="28"/>
        </w:rPr>
        <w:t>пр</w:t>
      </w:r>
      <w:proofErr w:type="spellEnd"/>
      <w:proofErr w:type="gramEnd"/>
      <w:r w:rsidRPr="009F4E66">
        <w:rPr>
          <w:sz w:val="28"/>
          <w:szCs w:val="28"/>
        </w:rPr>
        <w:t xml:space="preserve"> </w:t>
      </w:r>
    </w:p>
    <w:p w:rsidR="006964B5" w:rsidRPr="009F4E66" w:rsidRDefault="006964B5" w:rsidP="006964B5">
      <w:pPr>
        <w:pStyle w:val="20"/>
        <w:shd w:val="clear" w:color="auto" w:fill="auto"/>
        <w:spacing w:before="0"/>
        <w:ind w:firstLine="760"/>
        <w:rPr>
          <w:sz w:val="28"/>
          <w:szCs w:val="28"/>
        </w:rPr>
      </w:pPr>
      <w:r w:rsidRPr="009F4E66">
        <w:rPr>
          <w:sz w:val="28"/>
          <w:szCs w:val="28"/>
        </w:rPr>
        <w:t>В соответствии с пунктом 26 Положения об аттестации, переаттестации на право подготовки заключений экспертизы проектной документации и (или) результатов инженерных изысканий, утвержденного постановлением Правительства Российской Федерации от 31 марта 2012 г. № 271 (Собрание законодательства Российской Федерации, 2012, № 17, ст. 1959; 2014, № 14, ст. 1627; 2018, №</w:t>
      </w:r>
      <w:r>
        <w:rPr>
          <w:sz w:val="28"/>
          <w:szCs w:val="28"/>
        </w:rPr>
        <w:t xml:space="preserve"> </w:t>
      </w:r>
      <w:r w:rsidRPr="009F4E66">
        <w:rPr>
          <w:sz w:val="28"/>
          <w:szCs w:val="28"/>
        </w:rPr>
        <w:t xml:space="preserve">3, ст. 554), </w:t>
      </w:r>
      <w:r w:rsidRPr="009F4E66">
        <w:rPr>
          <w:rStyle w:val="23pt"/>
          <w:sz w:val="28"/>
          <w:szCs w:val="28"/>
        </w:rPr>
        <w:t>приказываю:</w:t>
      </w:r>
    </w:p>
    <w:p w:rsidR="006964B5" w:rsidRPr="009F4E66" w:rsidRDefault="006964B5" w:rsidP="006964B5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line="371" w:lineRule="exact"/>
        <w:ind w:firstLine="743"/>
        <w:rPr>
          <w:sz w:val="28"/>
          <w:szCs w:val="28"/>
        </w:rPr>
      </w:pPr>
      <w:r w:rsidRPr="009F4E66">
        <w:rPr>
          <w:sz w:val="28"/>
          <w:szCs w:val="28"/>
        </w:rPr>
        <w:t>Утвердить прилагаемые изменения в Перечень вопросов для проведения проверки знаний в форме тестирования на право подготовки заключений экспертизы проектной документации и (или) экспертизы результатов инженерных изысканий</w:t>
      </w:r>
      <w:r w:rsidR="00D8747B">
        <w:rPr>
          <w:sz w:val="28"/>
          <w:szCs w:val="28"/>
        </w:rPr>
        <w:t>,</w:t>
      </w:r>
      <w:r w:rsidRPr="009F4E66">
        <w:rPr>
          <w:sz w:val="28"/>
          <w:szCs w:val="28"/>
        </w:rPr>
        <w:t xml:space="preserve"> утвержденный приказом Министерства строительства и жилищно-коммунального хозяйства Российской Федерации от 08 апреля 2019 г. № 211/</w:t>
      </w:r>
      <w:proofErr w:type="spellStart"/>
      <w:proofErr w:type="gramStart"/>
      <w:r w:rsidRPr="009F4E66">
        <w:rPr>
          <w:sz w:val="28"/>
          <w:szCs w:val="28"/>
        </w:rPr>
        <w:t>пр</w:t>
      </w:r>
      <w:proofErr w:type="spellEnd"/>
      <w:proofErr w:type="gramEnd"/>
      <w:r w:rsidRPr="009F4E66">
        <w:rPr>
          <w:sz w:val="28"/>
          <w:szCs w:val="28"/>
        </w:rPr>
        <w:t xml:space="preserve"> (зарегистрирован Министерством юстиции Российской Федерации 21 мая 2019 г., регистрационный № 54680).</w:t>
      </w:r>
    </w:p>
    <w:p w:rsidR="006964B5" w:rsidRPr="006964B5" w:rsidRDefault="006964B5" w:rsidP="006964B5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line="371" w:lineRule="exact"/>
        <w:ind w:firstLine="743"/>
        <w:rPr>
          <w:sz w:val="28"/>
          <w:szCs w:val="28"/>
        </w:rPr>
      </w:pPr>
      <w:proofErr w:type="gramStart"/>
      <w:r w:rsidRPr="009F4E66">
        <w:rPr>
          <w:sz w:val="28"/>
          <w:szCs w:val="28"/>
        </w:rPr>
        <w:t>Контроль за</w:t>
      </w:r>
      <w:proofErr w:type="gramEnd"/>
      <w:r w:rsidRPr="009F4E66">
        <w:rPr>
          <w:sz w:val="28"/>
          <w:szCs w:val="28"/>
        </w:rPr>
        <w:t xml:space="preserve"> исполнением настоящего приказа возложить на первого заместителя Министра строительства и жилищно-коммунального хозяйства Российской Федерации.</w:t>
      </w:r>
    </w:p>
    <w:p w:rsidR="006964B5" w:rsidRPr="009F4E66" w:rsidRDefault="006964B5" w:rsidP="006964B5">
      <w:pPr>
        <w:pStyle w:val="20"/>
        <w:shd w:val="clear" w:color="auto" w:fill="auto"/>
        <w:tabs>
          <w:tab w:val="left" w:pos="1036"/>
        </w:tabs>
        <w:spacing w:before="0" w:line="371" w:lineRule="exact"/>
        <w:rPr>
          <w:sz w:val="28"/>
          <w:szCs w:val="28"/>
        </w:rPr>
      </w:pPr>
      <w:r w:rsidRPr="009F4E6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78912F59" wp14:editId="74D250A8">
                <wp:simplePos x="0" y="0"/>
                <wp:positionH relativeFrom="margin">
                  <wp:align>left</wp:align>
                </wp:positionH>
                <wp:positionV relativeFrom="paragraph">
                  <wp:posOffset>241610</wp:posOffset>
                </wp:positionV>
                <wp:extent cx="711200" cy="165100"/>
                <wp:effectExtent l="0" t="0" r="12700" b="6350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4B5" w:rsidRPr="009F4E66" w:rsidRDefault="006964B5" w:rsidP="006964B5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9F4E66">
                              <w:rPr>
                                <w:rStyle w:val="2Exact"/>
                                <w:sz w:val="28"/>
                                <w:szCs w:val="28"/>
                              </w:rPr>
                              <w:t>Министр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9pt;width:56pt;height:13pt;z-index:-251657216;visibility:visible;mso-wrap-style:square;mso-width-percent:0;mso-height-percent:0;mso-wrap-distance-left:5pt;mso-wrap-distance-top:0;mso-wrap-distance-right:5pt;mso-wrap-distance-bottom:20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" filled="f" stroked="f">
                <v:textbox style="mso-fit-shape-to-text:t" inset="0,0,0,0">
                  <w:txbxContent>
                    <w:p w:rsidR="006964B5" w:rsidRPr="009F4E66" w:rsidRDefault="006964B5" w:rsidP="006964B5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 w:rsidRPr="009F4E66">
                        <w:rPr>
                          <w:rStyle w:val="2Exact"/>
                          <w:sz w:val="28"/>
                          <w:szCs w:val="28"/>
                        </w:rPr>
                        <w:t>Министр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1D759B" w:rsidRDefault="006964B5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В.В. Якушев</w:t>
      </w:r>
    </w:p>
    <w:p w:rsidR="001D759B" w:rsidRDefault="001D759B">
      <w:pPr>
        <w:widowControl/>
        <w:spacing w:line="259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759B" w:rsidRDefault="001D759B" w:rsidP="001D759B">
      <w:pPr>
        <w:ind w:left="45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>к приказу Министерства строительства</w:t>
      </w:r>
    </w:p>
    <w:p w:rsidR="001D759B" w:rsidRDefault="001D759B" w:rsidP="001D759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D759B" w:rsidRDefault="001D759B" w:rsidP="001D759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759B" w:rsidRDefault="001D759B" w:rsidP="001D759B">
      <w:pPr>
        <w:ind w:left="4536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555A3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555A3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____2019 г. № ____</w:t>
      </w:r>
      <w:r>
        <w:rPr>
          <w:rFonts w:ascii="Times New Roman" w:eastAsia="MS Mincho" w:hAnsi="Times New Roman" w:cs="Times New Roman"/>
          <w:sz w:val="28"/>
          <w:szCs w:val="28"/>
        </w:rPr>
        <w:t>____</w:t>
      </w:r>
    </w:p>
    <w:p w:rsidR="001D759B" w:rsidRPr="00E55F6F" w:rsidRDefault="001D759B" w:rsidP="001D759B">
      <w:pPr>
        <w:pStyle w:val="20"/>
        <w:shd w:val="clear" w:color="auto" w:fill="auto"/>
        <w:tabs>
          <w:tab w:val="left" w:leader="underscore" w:pos="5382"/>
          <w:tab w:val="left" w:leader="underscore" w:pos="6850"/>
          <w:tab w:val="left" w:leader="underscore" w:pos="9043"/>
        </w:tabs>
        <w:spacing w:before="0" w:after="1308" w:line="320" w:lineRule="exact"/>
        <w:ind w:left="4640"/>
        <w:jc w:val="center"/>
        <w:rPr>
          <w:sz w:val="28"/>
          <w:szCs w:val="28"/>
        </w:rPr>
      </w:pPr>
    </w:p>
    <w:p w:rsidR="001D759B" w:rsidRPr="00E55F6F" w:rsidRDefault="001D759B" w:rsidP="001D759B">
      <w:pPr>
        <w:pStyle w:val="110"/>
        <w:shd w:val="clear" w:color="auto" w:fill="auto"/>
        <w:spacing w:before="0" w:after="0" w:line="260" w:lineRule="exact"/>
        <w:ind w:left="20"/>
        <w:rPr>
          <w:sz w:val="28"/>
          <w:szCs w:val="28"/>
        </w:rPr>
      </w:pPr>
      <w:r w:rsidRPr="00E55F6F">
        <w:rPr>
          <w:sz w:val="28"/>
          <w:szCs w:val="28"/>
        </w:rPr>
        <w:t>Изменения,</w:t>
      </w:r>
    </w:p>
    <w:p w:rsidR="001D759B" w:rsidRPr="00E55F6F" w:rsidRDefault="001D759B" w:rsidP="001D759B">
      <w:pPr>
        <w:pStyle w:val="110"/>
        <w:shd w:val="clear" w:color="auto" w:fill="auto"/>
        <w:spacing w:before="0" w:after="303"/>
        <w:ind w:left="20"/>
        <w:rPr>
          <w:sz w:val="28"/>
          <w:szCs w:val="28"/>
        </w:rPr>
      </w:pPr>
      <w:r w:rsidRPr="00E55F6F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П</w:t>
      </w:r>
      <w:r w:rsidRPr="007F4FF4">
        <w:rPr>
          <w:sz w:val="28"/>
          <w:szCs w:val="28"/>
        </w:rPr>
        <w:t>еречень вопросов для проведения проверки знаний в форме тестирования на право подготовки заключений экспертизы проектной документации и (или) экспертизы результатов инженерных изысканий</w:t>
      </w:r>
      <w:r>
        <w:rPr>
          <w:sz w:val="28"/>
          <w:szCs w:val="28"/>
        </w:rPr>
        <w:t>,</w:t>
      </w:r>
      <w:r w:rsidRPr="007F4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приказом </w:t>
      </w:r>
      <w:r w:rsidRPr="00E55F6F">
        <w:rPr>
          <w:sz w:val="28"/>
          <w:szCs w:val="28"/>
        </w:rPr>
        <w:t>Министерства строительства и жилищно-коммунального хозяйства</w:t>
      </w:r>
      <w:r>
        <w:rPr>
          <w:sz w:val="28"/>
          <w:szCs w:val="28"/>
        </w:rPr>
        <w:t xml:space="preserve"> </w:t>
      </w:r>
      <w:r w:rsidRPr="00E55F6F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08</w:t>
      </w:r>
      <w:r w:rsidRPr="00E55F6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55F6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55F6F">
        <w:rPr>
          <w:sz w:val="28"/>
          <w:szCs w:val="28"/>
        </w:rPr>
        <w:t xml:space="preserve"> г. № </w:t>
      </w:r>
      <w:r>
        <w:rPr>
          <w:sz w:val="28"/>
          <w:szCs w:val="28"/>
        </w:rPr>
        <w:t>211</w:t>
      </w:r>
      <w:r w:rsidRPr="00E55F6F">
        <w:rPr>
          <w:sz w:val="28"/>
          <w:szCs w:val="28"/>
        </w:rPr>
        <w:t>/</w:t>
      </w:r>
      <w:proofErr w:type="spellStart"/>
      <w:proofErr w:type="gramStart"/>
      <w:r w:rsidRPr="00E55F6F">
        <w:rPr>
          <w:sz w:val="28"/>
          <w:szCs w:val="28"/>
        </w:rPr>
        <w:t>пр</w:t>
      </w:r>
      <w:proofErr w:type="spellEnd"/>
      <w:proofErr w:type="gramEnd"/>
    </w:p>
    <w:p w:rsidR="001D759B" w:rsidRDefault="001D759B" w:rsidP="001D759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17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П</w:t>
      </w:r>
      <w:r w:rsidRPr="007F4FF4">
        <w:rPr>
          <w:sz w:val="28"/>
          <w:szCs w:val="28"/>
        </w:rPr>
        <w:t>еречень вопросов для проведения проверки знаний в форме тестирования на право подготовки заключений экспертизы проектной документации и (или) экспертизы результатов инженерных изысканий</w:t>
      </w:r>
      <w:r>
        <w:rPr>
          <w:sz w:val="28"/>
          <w:szCs w:val="28"/>
        </w:rPr>
        <w:t>,</w:t>
      </w:r>
      <w:r w:rsidRPr="007F4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приказом </w:t>
      </w:r>
      <w:r w:rsidRPr="00E55F6F">
        <w:rPr>
          <w:sz w:val="28"/>
          <w:szCs w:val="28"/>
        </w:rPr>
        <w:t>Министерства строительства и жилищно-коммунального хозяйства</w:t>
      </w:r>
      <w:r>
        <w:rPr>
          <w:sz w:val="28"/>
          <w:szCs w:val="28"/>
        </w:rPr>
        <w:t xml:space="preserve"> </w:t>
      </w:r>
      <w:r w:rsidRPr="00E55F6F">
        <w:rPr>
          <w:sz w:val="28"/>
          <w:szCs w:val="28"/>
        </w:rPr>
        <w:t xml:space="preserve">Российской Федерации от </w:t>
      </w:r>
      <w:r>
        <w:rPr>
          <w:sz w:val="28"/>
          <w:szCs w:val="28"/>
        </w:rPr>
        <w:t>08</w:t>
      </w:r>
      <w:r w:rsidRPr="00E55F6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E55F6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55F6F">
        <w:rPr>
          <w:sz w:val="28"/>
          <w:szCs w:val="28"/>
        </w:rPr>
        <w:t xml:space="preserve"> г. № </w:t>
      </w:r>
      <w:r>
        <w:rPr>
          <w:sz w:val="28"/>
          <w:szCs w:val="28"/>
        </w:rPr>
        <w:t>211</w:t>
      </w:r>
      <w:r w:rsidRPr="00E55F6F">
        <w:rPr>
          <w:sz w:val="28"/>
          <w:szCs w:val="28"/>
        </w:rPr>
        <w:t>/</w:t>
      </w:r>
      <w:proofErr w:type="spellStart"/>
      <w:proofErr w:type="gramStart"/>
      <w:r w:rsidRPr="00E55F6F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(</w:t>
      </w:r>
      <w:r w:rsidRPr="009F4E66">
        <w:rPr>
          <w:sz w:val="28"/>
          <w:szCs w:val="28"/>
        </w:rPr>
        <w:t>зарегистрирован Министерством юстиции Российской Федерации 21 мая 2019 г., регистрационный № 54680)</w:t>
      </w:r>
      <w:r>
        <w:rPr>
          <w:sz w:val="28"/>
          <w:szCs w:val="28"/>
        </w:rPr>
        <w:t>, дополнить пунктами следующего содержания:</w:t>
      </w:r>
    </w:p>
    <w:p w:rsidR="001D759B" w:rsidRDefault="001D759B" w:rsidP="001D759B">
      <w:pPr>
        <w:pStyle w:val="20"/>
        <w:shd w:val="clear" w:color="auto" w:fill="auto"/>
        <w:tabs>
          <w:tab w:val="left" w:pos="1033"/>
        </w:tabs>
        <w:spacing w:before="0" w:line="317" w:lineRule="exact"/>
        <w:ind w:left="740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358"/>
      </w:tblGrid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"9297.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понятие "сметные нормы" в соот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ветствии с Градостроительным кодексом Российской Федерации (Собрание законодательства Российской Федерации, 2005, № 1, ст. 16; № 30, ст. 3128; 2006, № 1, ст. 10, ст. 21; № 23, ст. 2380; № 31, ст. 3442; № 50, ст. 5279; № 52, ст. 5498; 2007, № 1, ст. 21; № 21, ст. 2455; № 31, ст. 4012;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45, ст. 5417, № 46, ст. 5553, № 50, ст. 6237; 2008, № 20, ст. 2251, ст. 2260; № 29, ст. 3418; № 30, ст. 3604, ст. 3616; № 52, ст. 6236; 2009, № 1, ст. 17; № 29, ст. 3601; № 48, ст. 5711; № 52, ст. 6419; 2010, № 31, ст. 4195, ст. 4209; № 48, ст. 6246; № 49, ст. 6410;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2011, № 13, ст. 1688; № 17, ст. 2310; № 27, ст. 3880; № 29, ст. 4281, ст. 4291; № 30, ст. 4563, ст. 4572, ст. 4590, ст. 4591, ст. 4594, ст. 4605; № 49, ст. 7015, ст. 7042; № 50, ст. 7343; 2012, № 26, ст. 3446; № 30, ст. 4171; № 31, ст. 4322; № 47, ст. 6390; № 53, ст. 7614, ст. 7619, ст. 7643;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2013, № 9, ст. 873, ст. 874; № 14, ст. 1651; № 23, ст. 2871; № 27, ст. 3477, ст. 3480; № 30, ст. 4040, ст. 4080; № 43, ст. 5452; № 52, ст. 6961, ст. 6983; 2014, № 14, ст. 1557; № 16, ст. 1837; № 19, ст. 2336; № 26, ст. 3377, ст. 3386, ст. 3387; № 30, ст. 4218, ст. 4220, ст. 4225;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42, ст. 5615; № 43, ст. 5799, ст. 5804; № 48, ст. 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6640; 2015, № 1, ст. 9, ст. 11, ст. 38, ст. 52, ст. 72, ст. 86; № 17, ст. 2477; № 27, ст. 3967; № 29, ст. 4339, ст. 4342, ст. 4350, ст. 4378, ст. 4389; № 48, ст. 6705; 2016, № 1, ст. 22, ст. 79;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26, ст. 3867; № 27, ст. 4248, ст.4294, ст. 4301, ст. 4302, ст. 4303, ст. 4304, ст. 4305, ст. 4306; № 52 ст. 7494; 2017, № 11, ст. 1540; № 25, ст. 3595; № 27, ст. 3932; № 31, ст. 4740, ст. 4767, ст. 4771, ст. 4829; 2018, № 1, ст. 39, ст. 47, ст. 90, ст. 91;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18, ст. 2559; № 32, ст. 5105, ст. 5114, ст. 5123, ст. 5133, ст. 5134, ст. 5135, № 53, ст. 8464; 2019, № 26, ст. 3317; № 31, ст. 4442, ст. </w:t>
            </w:r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4453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)?</w:t>
            </w:r>
            <w:proofErr w:type="gramEnd"/>
          </w:p>
        </w:tc>
      </w:tr>
      <w:tr w:rsidR="001D759B" w:rsidRPr="00B555A3" w:rsidTr="00703F4F">
        <w:trPr>
          <w:trHeight w:val="105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9298.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понятие "сметная стоимость строительства" в соответствии с Градостроительным кодексом Российской Федерации?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9299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понятие "сметные нормативы" в соответствии с Градостроительным кодексом Российской Федерации?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В каких случаях сметная стоимость строительства определяется с обязательным применением сметных нормативов, сведения о которых включены в федеральный реестр сметных нормативов?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целей используется сметная стоимость строительства, определенная с применением сметных нормативов, сведения о которых включены в федеральный реестр сметных нормативов?</w:t>
            </w:r>
          </w:p>
        </w:tc>
      </w:tr>
      <w:tr w:rsidR="001D759B" w:rsidRPr="00B555A3" w:rsidTr="00703F4F">
        <w:trPr>
          <w:trHeight w:val="84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источников финансирования объектов капитального строительства установлена проверка сметной стоимости на предмет достоверности ее определения?</w:t>
            </w:r>
          </w:p>
        </w:tc>
      </w:tr>
      <w:tr w:rsidR="001D759B" w:rsidRPr="00B555A3" w:rsidTr="00703F4F">
        <w:trPr>
          <w:trHeight w:val="85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основании</w:t>
            </w:r>
            <w:proofErr w:type="gramEnd"/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документов осуществляется подготовка сметы на капитальный ремонт объектов капитального строительства?</w:t>
            </w:r>
          </w:p>
        </w:tc>
      </w:tr>
      <w:tr w:rsidR="001D759B" w:rsidRPr="00B555A3" w:rsidTr="00703F4F">
        <w:trPr>
          <w:trHeight w:val="84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Какая информация подлежит размещению в Федеральной государственной информационной системе ценообразования в строительстве?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Какая информация подлежит размещению в Федеральной государственной информационной системе ценообраз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ования в строительстве</w:t>
            </w: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относится к полномочиям органов государственной власти Российской Федерации в области градостроительной деятельности?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5A38DC" w:rsidRDefault="001D759B" w:rsidP="00703F4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обязанности подрядчика по договору подряда на выполнение проектных и изыскательских работ в соответствии с Гражданским кодексом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(Собрание законодательства Российской Федерации, 1996, № 9, ст. 773; № 34, ст. 4026; 1999, № 28, ст. 3471; 2001, № 17, ст. 1644; №</w:t>
            </w:r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21, ст. 2063; 2002, № 12, ст. 1093; № 48, ст. 4746, ст. 4737;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2003, № 2, ст. 167; № 52, ст. 5034; 2004, № 27, ст. 2711; № 31, ст. 3233; 2005, № 1, ст. 18, ст. 39, ст. 43; № 27, ст. 2722; № 30, ст. 3120; 2006, № 2, ст. 171; № 3, ст. 282; 2006, № 23, ст. 2380; № 27, ст. 2881; № 31, ст. 3437; № </w:t>
            </w:r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45, ст. 4627; № 50, ст. 5279;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52, ст. 5497, ст. 5498; 2007, № 1, ст. 21; № 7, ст. 834; № 27, ст. 3213; № 31, ст. 3993; № 41, ст. 4845; № 49, ст. 6079; № 50, ст. 6246; 2008, № 17, ст. 1756; № 20, ст. 2253; № 29, ст. 3418; № 30, ст. 3597, ст. 3616; 2009, № 1, ст. 14, ст. 19, ст. 20, ст. 23;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7, ст. 775; № 26, ст. 3130; № 29, ст. 3582; № 52, ст. 6428; 2010, № 19, ст. 2291; № 31, ст. 4163; 2011, № 7, ст. 901; № 15, ст. 2038; № 49, ст. 7015, ст. 7041; № 50, ст. 7335; № 50, ст. 7347; 2012, № 50, ст. 6954, ст. 6963; № 53, ст. 7607, ст. 7627; 2013, № 7, ст. 609;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19, ст. 2327; № 26, ст. 3207; № 27, ст. 3434, ст. 3459; № 30, ст. 4078; № 44, ст. 5641; № 51, ст. 6687; 2014, № 11, ст. 1100; № 19, ст. 2304, ст. 2334; № 26, ст. 3377; № 43, ст. 5799; 2015, № 1, ст. 52; № 10, ст. 1412; № 14, ст. 2020; № 21, ст. 2985; № 27, ст. 3945, ст. 3977, ст. 4000, ст. 4001;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29, ст. 4342, ст. 4384, ст. 4394; 2016, № 1, ст. 77; № 5, ст. 559; № 14, ст. 1909; № 22, ст. 3094; № 27, ст. 4169, ст. 4248, ст. 4265, ст. 4266, ст. 4287; 2017, № 1, ст. 38; № 7, ст. 1031; № 14, ст. 1998; № 31, ст. 4748, ст. 4761, ст. 4766, ст. 4808;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№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50, ст. 7550; 2018, № 1, ст. 43; № 22, ст. 3040, ст. 3044; № 30, ст. 4552; № 32, ст. 5132)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proofErr w:type="gramEnd"/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обязанности заказчика по договору подряда на выполнение проектных и изыскательских работ в соответствии с Гражданским кодексом Российской Федерации?</w:t>
            </w:r>
          </w:p>
        </w:tc>
      </w:tr>
      <w:tr w:rsidR="001D759B" w:rsidRPr="00B555A3" w:rsidTr="00703F4F">
        <w:trPr>
          <w:trHeight w:val="135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B555A3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Что входит в обязанности подрядчика при осуществлении строительства (по договору строительного подряда) в соответствии с Гражданским кодексом Российской Федерации?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утверждения из положений постановления Правительства Российской Федерации от 30 апреля 2013 г. №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</w:t>
            </w:r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2014, № 14, ст. 1627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2015, ст. 459; № 50, ст. 7181;</w:t>
            </w:r>
            <w:proofErr w:type="gramEnd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62D8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2016, № 48, ст. 6764; 2017, № 1, ст. 195; № 21, ст. 3015; 2018, № 1, ст. 361; № 6, ст. 888; № 41, ст. 6260)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верны?</w:t>
            </w:r>
            <w:proofErr w:type="gramEnd"/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размер платы за проведение технологического и ценового аудита установлен постановлением Правительства Российской Федерации от 30.04.2013 №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отношении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из перечисленных объектов проводится публичный технологический и ценовой аудит инвестиционных проектов?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документов представляются заявителем для проведения публичного технологического аудита инвестиционного проекта на втором этапе?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целей применяются расчеты, выполняемые с использованием укрупненных нормативов цены строительства?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включают в себя укрупненные нормативы цены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включены в укрупненные нормативы цены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включает в себя порядок расчета стоимости строительства объекта с применением укрупненных нормативов цены?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исходные данные по объекту строительства необходимо учитывать для расчета стоимости с применением укрупненных нормативов цены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коэффициенты рекомендуется использовать при применении укрупненных нормативов цены строительства?</w:t>
            </w:r>
          </w:p>
        </w:tc>
      </w:tr>
      <w:tr w:rsidR="001D759B" w:rsidRPr="00B555A3" w:rsidTr="00703F4F">
        <w:trPr>
          <w:trHeight w:val="6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объектов разработаны Методические рекомендации по применению укрупненных нормативов цены строительства?</w:t>
            </w:r>
          </w:p>
        </w:tc>
      </w:tr>
      <w:tr w:rsidR="001D759B" w:rsidRPr="00B555A3" w:rsidTr="00703F4F">
        <w:trPr>
          <w:trHeight w:val="6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учетом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характеристик осуществляется выбор укрупненного норматива цены строительства по соответствующему сборнику?</w:t>
            </w:r>
          </w:p>
        </w:tc>
      </w:tr>
      <w:tr w:rsidR="001D759B" w:rsidRPr="00B555A3" w:rsidTr="00703F4F">
        <w:trPr>
          <w:trHeight w:val="69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должен содержать расчет стоимости строительства с использованием укрупненных нормативов цены строительства?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показатели, отличные от приведенных в сборниках НЦС, определяются интерполяцией при расчете стоимости строительства с использованием укрупненных нормативов цены строительства?</w:t>
            </w:r>
          </w:p>
        </w:tc>
      </w:tr>
      <w:tr w:rsidR="001D759B" w:rsidRPr="00B555A3" w:rsidTr="00703F4F">
        <w:trPr>
          <w:trHeight w:val="108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должен содержать раздел 11 "Смета на строительство объектов капитального строительства" проектной документации объектов производственного и непроизводственного назначения?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должен содержать раздел 9 "Смета на строительство объектов капитального строительства" проектной документации линейных объектов?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должна содержать пояснительная записка к сметной документации?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относится к сметной документации?</w:t>
            </w:r>
          </w:p>
        </w:tc>
      </w:tr>
      <w:tr w:rsidR="001D759B" w:rsidRPr="00B555A3" w:rsidTr="00703F4F">
        <w:trPr>
          <w:trHeight w:val="67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не относится к сметной документации?</w:t>
            </w:r>
          </w:p>
        </w:tc>
      </w:tr>
      <w:tr w:rsidR="001D759B" w:rsidRPr="00B555A3" w:rsidTr="00703F4F">
        <w:trPr>
          <w:trHeight w:val="7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главы входят в состав сводного сметного расчета стоимости строительства?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включаются в сводный сметный расчет стоимости строительства?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Каким образом определяется размер средств, предназначенных для возведения титульных временных зданий и сооружений и включаемых в сводный сметный расчет проектной документации?</w:t>
            </w:r>
          </w:p>
        </w:tc>
      </w:tr>
      <w:tr w:rsidR="001D759B" w:rsidRPr="00B555A3" w:rsidTr="00703F4F">
        <w:trPr>
          <w:trHeight w:val="4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На какие виды подразделяются временные здания и сооружения?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работы и затраты относятся к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нетитульным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здания и сооружениям, учтенным в составе норм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работы и затраты относятся к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нетитульным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здания и сооружениям, учтенным в составе норм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работы и затраты относятся к титульным здания и сооружениям, учтенным в составе сметных норм сборника ГСН 81-05-01-2001?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учитываются в сметных нормах на строительство титульных временных зданий и сооружений?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дополнительные затраты могут быть учтены в главе 8 Сводного сметного расчета стоимости строительства при соответствующих обоснованиях, предусмотренных проектом организации строительства?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чего предназначены сметные цены на эксплуатацию машин и механизмов?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9339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затраты учитываются в составе сметных цен на эксплуатацию машин и механизмов в расчете на 1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маш</w:t>
            </w:r>
            <w:proofErr w:type="spellEnd"/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в себя включает среднесменное рабочее время эксплуатации машин и механизмов 1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маш</w:t>
            </w:r>
            <w:proofErr w:type="spellEnd"/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входит в 1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маш</w:t>
            </w:r>
            <w:proofErr w:type="spellEnd"/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.-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 среднесменного рабочего времени автотранспортного средства?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662D87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9342.</w:t>
            </w:r>
          </w:p>
        </w:tc>
        <w:tc>
          <w:tcPr>
            <w:tcW w:w="8358" w:type="dxa"/>
            <w:vAlign w:val="center"/>
            <w:hideMark/>
          </w:tcPr>
          <w:p w:rsidR="001D759B" w:rsidRPr="0082130B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30B">
              <w:rPr>
                <w:rFonts w:ascii="Times New Roman" w:hAnsi="Times New Roman" w:cs="Times New Roman"/>
                <w:bCs/>
                <w:sz w:val="28"/>
                <w:szCs w:val="28"/>
              </w:rPr>
              <w:t>Какие данные приводятся в таблице сборника сметных цен на эксплуатацию строител</w:t>
            </w:r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>ьных машин и автотранспортных средств ФСЭМ 81-01-2001?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662D87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9343.</w:t>
            </w:r>
          </w:p>
        </w:tc>
        <w:tc>
          <w:tcPr>
            <w:tcW w:w="8358" w:type="dxa"/>
            <w:vAlign w:val="center"/>
            <w:hideMark/>
          </w:tcPr>
          <w:p w:rsidR="001D759B" w:rsidRPr="0082130B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13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затраты учитываются в сметных нормах на производство ремонтно-строительных работ в зимнее </w:t>
            </w:r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>время (</w:t>
            </w:r>
            <w:proofErr w:type="spellStart"/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>ГСНр</w:t>
            </w:r>
            <w:proofErr w:type="spellEnd"/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81-05-02-2001)?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затраты учитываются сметных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нормах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производство ремонтно-строительных работ в зимнее время (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ГСНр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81-05-02-2001)?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принимается в качестве базы для исчисления сметной прибыли?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каких видов работ на объектах капитального строительства дополнительные затраты в зимнее время принимаются по сметным нормам </w:t>
            </w:r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сборника </w:t>
            </w:r>
            <w:proofErr w:type="spellStart"/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>ГСНр</w:t>
            </w:r>
            <w:proofErr w:type="spellEnd"/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81-05-02-2001?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каких видов работ на объектах капитального строительства дополнительные затраты в зимнее время принимаются по сметным нормам </w:t>
            </w:r>
            <w:r w:rsidRPr="0087213E">
              <w:rPr>
                <w:rFonts w:ascii="Times New Roman" w:hAnsi="Times New Roman" w:cs="Times New Roman"/>
                <w:bCs/>
                <w:sz w:val="28"/>
                <w:szCs w:val="28"/>
              </w:rPr>
              <w:t>сборника ГСН 81-05-02-2007?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9348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факторы, связанные с воздействием отрицательной температуры воздуха учитывают сметные нормы дополнительных затрат при выполнении строительно-монтажных работ в зимнее время?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9349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разделы относятся к сборнику сметных норм дополнительных затрат при производстве строительно-монтажных работ в зимнее время (ГСН 81-05-02-2007)?</w:t>
            </w:r>
          </w:p>
        </w:tc>
      </w:tr>
      <w:tr w:rsidR="001D759B" w:rsidRPr="00B555A3" w:rsidTr="00703F4F">
        <w:trPr>
          <w:trHeight w:val="81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учитываются сметными нормами дополнительных затрат при производстве строительно-монтажных работ в зимнее время (ГСН 81-05-02-2007)?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коэффициенты установлены к сметным нормам дополнительных затрат при производстве строительно-монтажных работ в зимнее время в местностях, подверженных воздействию ветров скоростью более 10 м/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включает в себя порядок расчетов за временные здания и сооружения (ГСН 81-05-01-2001)?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специальные методы производства строительно-монтажных работ применяются при отрицательной температуре наружного воздуха?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 каких случаях проверке сметной стоимости подлежит сметная стоимость капитального ремонта объектов капитального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Каким образом может осуществляться проверка достоверности определения сметной стоимости?</w:t>
            </w:r>
          </w:p>
        </w:tc>
      </w:tr>
      <w:tr w:rsidR="001D759B" w:rsidRPr="00B555A3" w:rsidTr="00703F4F">
        <w:trPr>
          <w:trHeight w:val="87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документы представляются для проведения проверки достоверности определения сметной стоимости строительства, реконструкции объектов капитального строительства?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документы представляются для проведения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 достоверности определения сметной стоимости капитального ремонта объектов капитального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строительства, за исключением капитального ремонта автомобильных дорог общего пользования?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документы представляются для проведения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 достоверности определения сметной стоимости капитального ремонта автомобильных дорог общего пользования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7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9359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сведения и документы вправе истребовать организация по проведению проверки достоверности определения сметной стоимости?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требования установлены к формату электронных документов, представляемых для проведения проверки достоверности определения сметной стоимости?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является предметом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 достоверности определения сметной стоимости строительства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является предметом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 достоверности определения сметной стоимости капитального ремонта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случаях, если 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разработка проектной документации не требуется?</w:t>
            </w:r>
          </w:p>
        </w:tc>
      </w:tr>
      <w:tr w:rsidR="001D759B" w:rsidRPr="00B555A3" w:rsidTr="00703F4F">
        <w:trPr>
          <w:trHeight w:val="15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9363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каких случаях организация по проведению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проверки достоверности определения сметной стоимости объекта капитального строительства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подготавливает заключение о недостоверности?</w:t>
            </w:r>
          </w:p>
        </w:tc>
      </w:tr>
      <w:tr w:rsidR="001D759B" w:rsidRPr="00B555A3" w:rsidTr="00703F4F">
        <w:trPr>
          <w:trHeight w:val="199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размер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платы установлен за проведение проверки достоверности определения сметной стоимости капитального ремонта объектов капитального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строительства (за исключением автомобильных дорог общего пользования)?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сметные нормативы относятся к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укрупненным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Методикой определения стоимости строительной продукции на территории Российской Федерации (МДС 81-35.2004)?</w:t>
            </w:r>
          </w:p>
        </w:tc>
      </w:tr>
      <w:tr w:rsidR="001D759B" w:rsidRPr="00B555A3" w:rsidTr="00703F4F">
        <w:trPr>
          <w:trHeight w:val="78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чего предназначены государственные элементные сметные нормы (ГЭСН)?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сборники входят в состав государственных элементных сметных норм?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содержат сборники государственных элементных сметных норм?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нормативные показатели содержат таблицы государственных элементных сметных норм на строительные и специальные строительные работы?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данные приводятся в сборниках государственных элементных сметных норм на пусконаладочные работы?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сборники единичных расценок разрабатываются на основании государственных элементных сметных норм?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служит основой для разработки единичных расценок?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является основанием для определения сметной стоимости строительства в соответствии с Методикой определения стоимости строительной продукции на территории Российской Федерации (МДС 81-35.2004)?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в соответствии с Методикой определения стоимости строительной продукции на территории Российской Федерации (МДС 81-35.2004) относится к технологической структуре капитальных вложений?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требования устанавливаются к порядку нумерации сметной документации?</w:t>
            </w:r>
          </w:p>
        </w:tc>
      </w:tr>
      <w:tr w:rsidR="001D759B" w:rsidRPr="00B555A3" w:rsidTr="00703F4F">
        <w:trPr>
          <w:trHeight w:val="78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9376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требования установлены к результатам вычислений и итоговым данным в сметной документации?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методы могут применяться при составлении сметных расчетов в соответствии с Методикой определения стоимости строительной продукции на территории Российской Федерации (МДС 81-35.2004)?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Исходя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каких данных составляются локальные сметные расчеты (сметы) на отдельные виды строительных и монтажных работ, а также на стоимость оборудования?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включает в себя стоимость, определяемую локальными сметными расчетами (сметами)?</w:t>
            </w:r>
          </w:p>
        </w:tc>
      </w:tr>
      <w:tr w:rsidR="001D759B" w:rsidRPr="00B555A3" w:rsidTr="00703F4F">
        <w:trPr>
          <w:trHeight w:val="7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относится к прямым затратам в локальных сметных расчетах (сметах)?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ресурсные показатели выделяются в локальных сметных расчетах (сметах) при применении ресурсного метода определения сметной стоимости?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может являться составляющей сметной стоимости оборудования?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относится к исходным данным для определения транспортных затрат на доставку оборудования?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размер заготовительно-складских расходов принимается при определении стоимости материальных ресурсов?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По каким графам сводного сметного расчета распределяется сметная стоимость?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данные приводятся в пояснительной записке к сводному сметному расчету?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работы и затраты включаются в главу 1 "Подготовка территории строительства" сводного сметного расчета?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включаются в главы 2-7 сводного сметного расчета на строительство объекта капитального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работы и затраты включаются в главу 12 сводного сметного расчета на строительство объекта капитального строительства?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виды затрат не могут включаться в главу 12 сводного сметного расчета стоимости строительства?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размер средств установлен на непредвиденные работы и затраты для включения в сводный сметный расчет?</w:t>
            </w:r>
          </w:p>
        </w:tc>
      </w:tr>
      <w:tr w:rsidR="001D759B" w:rsidRPr="00B555A3" w:rsidTr="00703F4F">
        <w:trPr>
          <w:trHeight w:val="97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размер средств может быть учтен в сводном сметном расчете на непредвиденные работы и затраты для уникальных объектов капитального строительства?</w:t>
            </w:r>
          </w:p>
        </w:tc>
      </w:tr>
      <w:tr w:rsidR="001D759B" w:rsidRPr="00B555A3" w:rsidTr="00703F4F">
        <w:trPr>
          <w:trHeight w:val="111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9395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рекомендуется указывать за итогом сводного сметного расчета стоимости строительства в соответствии с Методикой определения стоимости строительной продукции на территории Российской Федерации (МДС 81-35.2004)?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основные виды прочих работ и затрат могут включаться в главу 9 сводного сметного расчета стоимости строительства?</w:t>
            </w:r>
          </w:p>
        </w:tc>
      </w:tr>
      <w:tr w:rsidR="001D759B" w:rsidRPr="00B555A3" w:rsidTr="00703F4F">
        <w:trPr>
          <w:trHeight w:val="67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виды затрат не могут включаться в главу 9 "Прочие работы и затраты" сводного сметного расчета стоимости строительства?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в сводном сметном расчете не подлежат налогообложению в соответствии с Налоговым кодексом Российской Федерации?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9399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размер налоговой ставки был установлен с 01 января 2004 г. по 01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января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2019 г. и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01 января 2019 г. для включения за итогом сводного сметного расчета?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применения каких сметных норм определен Методикой применения сметных норм, утвержденной приказом Минстроя России от 29 декабря 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2016 г. № 1028/</w:t>
            </w:r>
            <w:proofErr w:type="spellStart"/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пр</w:t>
            </w:r>
            <w:proofErr w:type="spellEnd"/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 w:themeFill="background1"/>
              </w:rPr>
              <w:t>?</w:t>
            </w:r>
          </w:p>
        </w:tc>
      </w:tr>
      <w:tr w:rsidR="001D759B" w:rsidRPr="00B555A3" w:rsidTr="00703F4F">
        <w:trPr>
          <w:trHeight w:val="7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расшифровывается структура обозначения сборника сметных норм (ГЭСН(x) 81-ТН-НС-XXXX)?</w:t>
            </w:r>
          </w:p>
        </w:tc>
      </w:tr>
      <w:tr w:rsidR="001D759B" w:rsidRPr="00B555A3" w:rsidTr="00703F4F">
        <w:trPr>
          <w:trHeight w:val="82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не допускается при применении сметных норм?</w:t>
            </w:r>
          </w:p>
        </w:tc>
      </w:tr>
      <w:tr w:rsidR="001D759B" w:rsidRPr="00B555A3" w:rsidTr="00703F4F">
        <w:trPr>
          <w:trHeight w:val="69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включает в себя раздел "Исчисление объемов работ" технической части сборников сметных норм?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содержат таблицы сметных норм?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расшифровывается шифр таблиц сметных норм (ХХ-ХХ-ХХХ-ХХ)?</w:t>
            </w:r>
          </w:p>
        </w:tc>
      </w:tr>
      <w:tr w:rsidR="001D759B" w:rsidRPr="00B555A3" w:rsidTr="00703F4F">
        <w:trPr>
          <w:trHeight w:val="13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 каких случаях сметные нормы не подлежат корректировке?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положения учитываются при разработке сметных норм, включаемых в сборники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ГЭСНм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учтены в сметных нормах на ремонтно-строительные работы?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коэффициенты применяются к сметным нормам при определении затрат на демонтаж (разборку) строительных конструкций при отсутствии сметных норм на работы по демонтажу (разборке) строительных конструкций, элементов систем и сетей инженерно-технического обеспечения в сборниках ГЭСН и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ГЭСНр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коэффициенты установлены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 сметным нормам при определении затрат на демонтаж оборудования при отсутствии сметных норм на работы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демонтажу (разборке) оборудования?</w:t>
            </w:r>
          </w:p>
        </w:tc>
      </w:tr>
      <w:tr w:rsidR="001D759B" w:rsidRPr="00B555A3" w:rsidTr="00703F4F">
        <w:trPr>
          <w:trHeight w:val="10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 случае отсутствия в проектной документации необходимых данных о массе разбираемых строительных конструкций, какой объемный вес строительного мусора установлен сметными нормативами?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указанных наименований сборников Государственных элементных сметных норм на строительные и специальные строительные работы верны?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указанных наименований сборников Государственных элементных сметных норм на монтаж оборудования верны?</w:t>
            </w:r>
          </w:p>
        </w:tc>
      </w:tr>
      <w:tr w:rsidR="001D759B" w:rsidRPr="00B555A3" w:rsidTr="00703F4F">
        <w:trPr>
          <w:trHeight w:val="7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включают при применении государственных элементных сметных норм на пусконаладочные работы (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ГЭСНп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)?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включают при применении государственных элементных сметных норм на пусконаладочные работы (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ГЭСНп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)?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положений учитывают при разработке сметных норм и единичных расценок?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сборники относятся к единичным расценкам?</w:t>
            </w:r>
          </w:p>
        </w:tc>
      </w:tr>
      <w:tr w:rsidR="001D759B" w:rsidRPr="00B555A3" w:rsidTr="00703F4F">
        <w:trPr>
          <w:trHeight w:val="142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устанавливают 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приказом Минстроя России от 09 февраля 2017 г. № 81/</w:t>
            </w:r>
            <w:proofErr w:type="spellStart"/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proofErr w:type="spellEnd"/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расшифровывается структура обозначения сборников единичных расценок ФЕР(x) 81-ТН-НС-XXXX?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содержат сборники единичных расценок на строительные, специальные строительные и ремонтно-строительные работы?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показатели приведены в составе сборников единичные расценки?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расшифровывается обозначение единичной расценки (шифр) ХХ-ХХ-ХХХ-ХХ?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На какие виды работ не распространяется действие единичных расценок, включенных в сборники?</w:t>
            </w:r>
          </w:p>
        </w:tc>
      </w:tr>
      <w:tr w:rsidR="001D759B" w:rsidRPr="00B555A3" w:rsidTr="00703F4F">
        <w:trPr>
          <w:trHeight w:val="201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Допускается ли внесение изменений в единичные расценки, при применении единичных расценок для определения сметной стоимости?</w:t>
            </w:r>
          </w:p>
        </w:tc>
      </w:tr>
      <w:tr w:rsidR="001D759B" w:rsidRPr="00B555A3" w:rsidTr="00703F4F">
        <w:trPr>
          <w:trHeight w:val="159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9425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положения следует учитывать при определении сметной стоимости строительства, реконструкции, капитального ремонта объектов капитального строительства?</w:t>
            </w:r>
          </w:p>
        </w:tc>
      </w:tr>
      <w:tr w:rsidR="001D759B" w:rsidRPr="00B555A3" w:rsidTr="00703F4F">
        <w:trPr>
          <w:trHeight w:val="10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Затраты на какие материальные ресурсы учитываются в единичных расценках на монтаж оборудования перечень и расход которых приведен в таблицах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ГЭСНм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10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затраты как правило не учитываются в единичных расценках на монтаж оборудования, но включаются дополнительно в сметные расчеты (сметы) по единичным расценкам соответствующих сборников </w:t>
            </w:r>
            <w:proofErr w:type="spell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ФЕРм</w:t>
            </w:r>
            <w:proofErr w:type="spell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106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учитываются в единичных расценках на монтаж оборудования?</w:t>
            </w:r>
          </w:p>
        </w:tc>
      </w:tr>
      <w:tr w:rsidR="001D759B" w:rsidRPr="00B555A3" w:rsidTr="00703F4F">
        <w:trPr>
          <w:trHeight w:val="48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учитываются в единичных расценках на монтаж оборудования?</w:t>
            </w:r>
          </w:p>
        </w:tc>
      </w:tr>
      <w:tr w:rsidR="001D759B" w:rsidRPr="00B555A3" w:rsidTr="00703F4F">
        <w:trPr>
          <w:trHeight w:val="201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положения сметных нормативов, связанных с перемещением оборудования, следует учитывать при применении единичных расценок на монтаж оборудования?</w:t>
            </w:r>
          </w:p>
        </w:tc>
      </w:tr>
      <w:tr w:rsidR="001D759B" w:rsidRPr="00B555A3" w:rsidTr="00703F4F">
        <w:trPr>
          <w:trHeight w:val="6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учитываются в единичных расценках на ремонтно-строительные работы?</w:t>
            </w:r>
          </w:p>
        </w:tc>
      </w:tr>
      <w:tr w:rsidR="001D759B" w:rsidRPr="00B555A3" w:rsidTr="00703F4F">
        <w:trPr>
          <w:trHeight w:val="13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порядок определения затрат на ремонтно-строительные работы и работы по реконструкции установлен сметными нормативами при отсутствии необходимых единичных расценок в сборниках единичных расценок на ремонтно-строительные работы?</w:t>
            </w:r>
          </w:p>
        </w:tc>
      </w:tr>
      <w:tr w:rsidR="001D759B" w:rsidRPr="00B555A3" w:rsidTr="00703F4F">
        <w:trPr>
          <w:trHeight w:val="157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На какие единичные расценки не распространяются коэффициенты 1,15 - к затратам труда и оплате труда рабочих и 1,25 - к затратам на эксплуатацию строительных машин и механизмов, затратам труда машинистов при определении затрат на ремонтно-строительные работы и работы по реконструкции по единичным расценкам, включенным в сборники единичных расценок на строительные и специальные строительные работы?</w:t>
            </w:r>
            <w:proofErr w:type="gramEnd"/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указанных наименований сборников федеральных единичных расценок на строительные и специальные строительные работы верны?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условий производства работ по строительству объектов капитального строительства сметными нормативами установлено применение повышающих коэффициентов?</w:t>
            </w:r>
          </w:p>
        </w:tc>
      </w:tr>
      <w:tr w:rsidR="001D759B" w:rsidRPr="00B555A3" w:rsidTr="00703F4F">
        <w:trPr>
          <w:trHeight w:val="1549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9437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условий производства работ следует учитывать при определении сметной стоимости пусконаладочных работ путем применения повышающих коэффициентов, установленных сметными нормативами?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9439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каких условий производства работ по капитальному ремонту объектов капитального строительства сметными нормативами установлено применение повышающих коэффициентов?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Какими факторами определяются стесненные условия в застроенной части населенных пунктов?</w:t>
            </w:r>
          </w:p>
        </w:tc>
      </w:tr>
      <w:tr w:rsidR="001D759B" w:rsidRPr="00B555A3" w:rsidTr="00703F4F">
        <w:trPr>
          <w:trHeight w:val="157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факторы учитывают коэффициенты 1,15 - к затратам труда и оплате труда рабочих и 1,25 - к затратам на эксплуатацию строительных машин и механизмов, затратам труда машинистов при определении затрат на ремонтно-строительные работы и работы по реконструкции по единичным расценкам, включенным в сборники единичных расценок на строительные и специальные строительные работы?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указанных наименований сборников федеральных единичных расценок на пусконаладочные работы верны?</w:t>
            </w:r>
          </w:p>
        </w:tc>
      </w:tr>
      <w:tr w:rsidR="001D759B" w:rsidRPr="00B555A3" w:rsidTr="00703F4F">
        <w:trPr>
          <w:trHeight w:val="12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коэффициенты установлены для учета, при составлении сметной документации на строительство объектов капитального строительства, условий производства работ, осуществляемых в эксплуатируемых тоннелях метрополитенов в ночное время "в окно"?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коэффициенты установлены для учета, при составлении сметной документации на строительство объектов капитального строительства, условий производства работ, осуществляемых в горной местности?</w:t>
            </w:r>
          </w:p>
        </w:tc>
      </w:tr>
      <w:tr w:rsidR="001D759B" w:rsidRPr="00B555A3" w:rsidTr="00703F4F">
        <w:trPr>
          <w:trHeight w:val="22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Кто в соответствии с действующими нормативными актами Российской Федерации проводит строительный контроль?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контрольные мероприятия включает в себя строительный контроль, осуществляемый подрядчиком?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9449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контрольные мероприятия включает в себя строительный контроль, осуществляемый заказчиком?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Что из перечисленного относится к порядку определения размера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9451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стоимости строительства более 900 млн. рублей в базисном уровне цен по состоянию на 1 января 2000 года нормативы расходов на осуществление строительного контроля заказчика определяются по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формуле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H=0,04193*C^0,8022/С.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указанной переменной формулы верные?</w:t>
            </w:r>
          </w:p>
        </w:tc>
      </w:tr>
      <w:tr w:rsidR="001D759B" w:rsidRPr="00B555A3" w:rsidTr="00703F4F">
        <w:trPr>
          <w:trHeight w:val="6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учитываются в нормативах сметной прибыли?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коэффициенты применяются к нормативам сметной прибыли при определении сметной стоимости?</w:t>
            </w:r>
          </w:p>
        </w:tc>
      </w:tr>
      <w:tr w:rsidR="001D759B" w:rsidRPr="00B555A3" w:rsidTr="00703F4F">
        <w:trPr>
          <w:trHeight w:val="7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учитываются в составе норматива сметной прибыли?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нормативы сметной прибыли содержатся в Методических указаниях по определению величины сметной прибыли в строительстве (МДС 81-25.2001)?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Кем определяется величина накладных расходов в строительстве по Методическим указаниям МДС 81-33.2004?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9459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На какие виды подразделяются нормы накладных расходов по своему функциональному назначению и масштабу применения согласно МДС 81-33.2004?</w:t>
            </w:r>
          </w:p>
        </w:tc>
      </w:tr>
      <w:tr w:rsidR="001D759B" w:rsidRPr="00B555A3" w:rsidTr="00703F4F">
        <w:trPr>
          <w:trHeight w:val="58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В качестве базы для исчисления накладных расходов принимаются?</w:t>
            </w:r>
          </w:p>
        </w:tc>
      </w:tr>
      <w:tr w:rsidR="001D759B" w:rsidRPr="00B555A3" w:rsidTr="00703F4F">
        <w:trPr>
          <w:trHeight w:val="6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На каких стадиях применяются нормативы накладных расходов по видам строительных и монтажных работ?</w:t>
            </w:r>
          </w:p>
        </w:tc>
      </w:tr>
      <w:tr w:rsidR="001D759B" w:rsidRPr="00B555A3" w:rsidTr="00703F4F">
        <w:trPr>
          <w:trHeight w:val="7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затраты не учтены в нормах накладных расходов, но относятся к накладным расходам?</w:t>
            </w:r>
          </w:p>
        </w:tc>
      </w:tr>
      <w:tr w:rsidR="001D759B" w:rsidRPr="00B555A3" w:rsidTr="00703F4F">
        <w:trPr>
          <w:trHeight w:val="514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коэффициенты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каких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случаях применяются к нормативам накладных расходов в соответствии с МДС 81-33.2004?</w:t>
            </w:r>
          </w:p>
        </w:tc>
      </w:tr>
      <w:tr w:rsidR="001D759B" w:rsidRPr="00B555A3" w:rsidTr="00703F4F">
        <w:trPr>
          <w:trHeight w:val="57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статьи затрат (разделы) учтены в нормативах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9469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из перечисленных расходов относятся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административно-хозяйственным, учтенным в составе норм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расходов относятся к расходам на обслуживание работников строительства, учтенным в составе норм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расходов относятся к расходам на организацию работ на строительных площадках, учтенным в составе норм накладных расходов?</w:t>
            </w:r>
          </w:p>
        </w:tc>
      </w:tr>
      <w:tr w:rsidR="001D759B" w:rsidRPr="00B555A3" w:rsidTr="00703F4F">
        <w:trPr>
          <w:trHeight w:val="63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расходов относятся к прочим накладным расходам, учтенным в составе норм накладных расходов?</w:t>
            </w:r>
          </w:p>
        </w:tc>
      </w:tr>
      <w:tr w:rsidR="001D759B" w:rsidRPr="00B555A3" w:rsidTr="00703F4F">
        <w:trPr>
          <w:trHeight w:val="6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затраты учитываются по статье "Расходы на содержание производственных лабораторий" нормами накладных расходов в соответствии с МДС 81-33.2004?</w:t>
            </w:r>
          </w:p>
        </w:tc>
      </w:tr>
      <w:tr w:rsidR="001D759B" w:rsidRPr="00B555A3" w:rsidTr="00703F4F">
        <w:trPr>
          <w:trHeight w:val="6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9476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 затраты учитываются по статье "Расходы по благоустройству и содержанию строительных площадок" нормами накладных расходов в соответствии с МДС 81-33.2004?</w:t>
            </w:r>
          </w:p>
        </w:tc>
      </w:tr>
      <w:tr w:rsidR="001D759B" w:rsidRPr="00B555A3" w:rsidTr="00703F4F">
        <w:trPr>
          <w:trHeight w:val="7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условия учтены нормами накладных расходов в строительстве, осуществляемом в районах Крайнего Севера и приравненных к ним местностях?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основе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каких нормативов может определяться величина накладных расходов в строительстве, осуществляемом в районах Крайнего Севера и приравненных к ним местностях?</w:t>
            </w:r>
          </w:p>
        </w:tc>
      </w:tr>
      <w:tr w:rsidR="001D759B" w:rsidRPr="00B555A3" w:rsidTr="00703F4F">
        <w:trPr>
          <w:trHeight w:val="7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9479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От каких затрат определяются накладные расходы в строительстве, осуществляемом в районах Крайнего Севера и приравненных к ним местностях?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нормативно-правовые акты определяют перечень районов Крайнего Севера и приравненных к ним местностей?</w:t>
            </w:r>
          </w:p>
        </w:tc>
      </w:tr>
      <w:tr w:rsidR="001D759B" w:rsidRPr="00B555A3" w:rsidTr="00703F4F">
        <w:trPr>
          <w:trHeight w:val="273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9481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коэффициенты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каких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случаях применяются к нормативам накладных расходов в соответствии с МДС 81-34.2004?</w:t>
            </w:r>
          </w:p>
        </w:tc>
      </w:tr>
      <w:tr w:rsidR="001D759B" w:rsidRPr="00B555A3" w:rsidTr="00703F4F">
        <w:trPr>
          <w:trHeight w:val="69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сборников относятся к сметным нормам?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из перечисленных методик относятся к сметным нормативам?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Для чего предназначены методические указания по применению справочников базовых цен на проектные работы в строительстве, утвержденные приказом Минрегиона России от 29 декабря 2009 г. № 620?</w:t>
            </w:r>
          </w:p>
        </w:tc>
      </w:tr>
      <w:tr w:rsidR="001D759B" w:rsidRPr="00B555A3" w:rsidTr="00703F4F">
        <w:trPr>
          <w:trHeight w:val="70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От каких показателей могут устанавливаться базовые цены Справочников на проектные работы?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работы и услуги учтены Справочниками базовых цен на проектные работы?</w:t>
            </w:r>
          </w:p>
        </w:tc>
      </w:tr>
      <w:tr w:rsidR="001D759B" w:rsidRPr="00B555A3" w:rsidTr="00703F4F">
        <w:trPr>
          <w:trHeight w:val="31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работы и услуги не учтены Справочниками базовых цен на проектные работы?</w:t>
            </w:r>
          </w:p>
        </w:tc>
      </w:tr>
      <w:tr w:rsidR="001D759B" w:rsidRPr="00B555A3" w:rsidTr="00703F4F">
        <w:trPr>
          <w:trHeight w:val="102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 проектирования каких работ и затрат учтена ценами Справочников базовых цен на разработку проектной и рабочей документации предприятий, цехов, зданий и сооружений?</w:t>
            </w:r>
          </w:p>
        </w:tc>
      </w:tr>
      <w:tr w:rsidR="001D759B" w:rsidRPr="00B555A3" w:rsidTr="00703F4F">
        <w:trPr>
          <w:trHeight w:val="13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9489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коэффициенты могут быть установлены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 ценам на проектные работы при определении базовый цены от общей стоимости строительств в случаях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, когда объем строительно-монтажных работ по объекту строительства составляет менее 60% от общей стоимости строительства?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сложные условия проектирования учитываются при определении затрат на разработку проектной и рабочей документации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Методическими указаниями по применению справочников базовых цен на проектные работы в </w:t>
            </w: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строительстве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</w:tr>
      <w:tr w:rsidR="001D759B" w:rsidRPr="00B555A3" w:rsidTr="00703F4F">
        <w:trPr>
          <w:trHeight w:val="1260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9491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Какое распределение базовой цены на разработку проектной и рабочей документации установлено в Методических указаниях по применению справочников базовых цен на проектные работы в строительстве, утвержденных приказом Минрегиона России от 29 декабря 2009 г. № 620?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из указанных положений отражены в Методических указаниях по применению справочников базовых цен на проектные работы в строительстве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, утвержденных приказом Минрегиона России от 29 декабря 2009 г. № 620?</w:t>
            </w:r>
          </w:p>
        </w:tc>
      </w:tr>
      <w:tr w:rsidR="001D759B" w:rsidRPr="00B555A3" w:rsidTr="00703F4F">
        <w:trPr>
          <w:trHeight w:val="94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Каким образом определяется цена разработки проектной и рабочей </w:t>
            </w:r>
            <w:proofErr w:type="gramStart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документации</w:t>
            </w:r>
            <w:proofErr w:type="gramEnd"/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если проектируемый объект имеет значение основного показателя меньше минимального или больше максимального показателей?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Какие усложняющие факторы учитываются при определении стоимости разработки проектной и рабочей документации для строительства объектов за границей Российской Федерации?</w:t>
            </w:r>
          </w:p>
        </w:tc>
      </w:tr>
      <w:tr w:rsidR="001D759B" w:rsidRPr="00B555A3" w:rsidTr="00703F4F">
        <w:trPr>
          <w:trHeight w:val="73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По какому сборнику единичных расценок определяются затраты на устройство покрытия автомобильных дорог?</w:t>
            </w:r>
          </w:p>
        </w:tc>
      </w:tr>
      <w:tr w:rsidR="001D759B" w:rsidRPr="00B555A3" w:rsidTr="00703F4F">
        <w:trPr>
          <w:trHeight w:val="825"/>
          <w:jc w:val="center"/>
        </w:trPr>
        <w:tc>
          <w:tcPr>
            <w:tcW w:w="993" w:type="dxa"/>
            <w:noWrap/>
            <w:vAlign w:val="bottom"/>
            <w:hideMark/>
          </w:tcPr>
          <w:p w:rsidR="001D759B" w:rsidRPr="00B555A3" w:rsidRDefault="001D759B" w:rsidP="00703F4F">
            <w:pPr>
              <w:widowControl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5A3">
              <w:rPr>
                <w:rFonts w:ascii="Times New Roman" w:hAnsi="Times New Roman" w:cs="Times New Roman"/>
                <w:bCs/>
                <w:sz w:val="28"/>
                <w:szCs w:val="28"/>
              </w:rPr>
              <w:t>9496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358" w:type="dxa"/>
            <w:vAlign w:val="center"/>
            <w:hideMark/>
          </w:tcPr>
          <w:p w:rsidR="001D759B" w:rsidRPr="00662D87" w:rsidRDefault="001D759B" w:rsidP="00703F4F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D87">
              <w:rPr>
                <w:rFonts w:ascii="Times New Roman" w:hAnsi="Times New Roman" w:cs="Times New Roman"/>
                <w:bCs/>
                <w:sz w:val="28"/>
                <w:szCs w:val="28"/>
              </w:rPr>
              <w:t>Какой расход стальных шпунтовых свай установлен в государственных элементных сметных нормах в зависимости от оборачиваемости (числа оборотов) свай? ".</w:t>
            </w:r>
          </w:p>
        </w:tc>
      </w:tr>
    </w:tbl>
    <w:p w:rsidR="001D759B" w:rsidRDefault="001D759B" w:rsidP="001D759B">
      <w:pPr>
        <w:pStyle w:val="20"/>
        <w:shd w:val="clear" w:color="auto" w:fill="auto"/>
        <w:tabs>
          <w:tab w:val="left" w:pos="1033"/>
        </w:tabs>
        <w:spacing w:before="0" w:line="317" w:lineRule="exact"/>
        <w:rPr>
          <w:sz w:val="28"/>
          <w:szCs w:val="28"/>
        </w:rPr>
      </w:pPr>
    </w:p>
    <w:p w:rsidR="0067208C" w:rsidRPr="00372E75" w:rsidRDefault="0067208C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7208C" w:rsidRPr="00372E75" w:rsidSect="00E8170A">
      <w:head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6D" w:rsidRDefault="0007546D">
      <w:r>
        <w:separator/>
      </w:r>
    </w:p>
  </w:endnote>
  <w:endnote w:type="continuationSeparator" w:id="0">
    <w:p w:rsidR="0007546D" w:rsidRDefault="0007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6D" w:rsidRDefault="0007546D">
      <w:r>
        <w:separator/>
      </w:r>
    </w:p>
  </w:footnote>
  <w:footnote w:type="continuationSeparator" w:id="0">
    <w:p w:rsidR="0007546D" w:rsidRDefault="00075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16D" w:rsidRDefault="006964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314A779" wp14:editId="3A698D9F">
              <wp:simplePos x="0" y="0"/>
              <wp:positionH relativeFrom="page">
                <wp:posOffset>4013200</wp:posOffset>
              </wp:positionH>
              <wp:positionV relativeFrom="page">
                <wp:posOffset>488950</wp:posOffset>
              </wp:positionV>
              <wp:extent cx="70485" cy="160655"/>
              <wp:effectExtent l="3175" t="3175" r="254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16D" w:rsidRDefault="006964B5">
                          <w:r>
                            <w:rPr>
                              <w:rStyle w:val="a3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rFonts w:eastAsia="Tahoma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316pt;margin-top:38.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" filled="f" stroked="f">
              <v:textbox style="mso-fit-shape-to-text:t" inset="0,0,0,0">
                <w:txbxContent>
                  <w:p w:rsidR="00D2616D" w:rsidRDefault="006964B5">
                    <w:r>
                      <w:rPr>
                        <w:rStyle w:val="a3"/>
                        <w:rFonts w:eastAsia="Tahoma"/>
                      </w:rPr>
                      <w:fldChar w:fldCharType="begin"/>
                    </w:r>
                    <w:r>
                      <w:rPr>
                        <w:rStyle w:val="a3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3"/>
                        <w:rFonts w:eastAsia="Tahoma"/>
                      </w:rPr>
                      <w:fldChar w:fldCharType="separate"/>
                    </w:r>
                    <w:r>
                      <w:rPr>
                        <w:rStyle w:val="a3"/>
                        <w:rFonts w:eastAsia="Tahoma"/>
                        <w:noProof/>
                      </w:rPr>
                      <w:t>2</w:t>
                    </w:r>
                    <w:r>
                      <w:rPr>
                        <w:rStyle w:val="a3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579"/>
    <w:multiLevelType w:val="multilevel"/>
    <w:tmpl w:val="DF7C1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5A2D13"/>
    <w:multiLevelType w:val="multilevel"/>
    <w:tmpl w:val="C6ECC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B5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46D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59B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3097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9B5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4976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4B5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47B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4B5"/>
    <w:pPr>
      <w:widowControl w:val="0"/>
      <w:spacing w:line="240" w:lineRule="auto"/>
      <w:ind w:left="0" w:right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96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964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"/>
    <w:basedOn w:val="a0"/>
    <w:rsid w:val="00696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64B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964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6964B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64B5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6964B5"/>
    <w:pPr>
      <w:shd w:val="clear" w:color="auto" w:fill="FFFFFF"/>
      <w:spacing w:after="462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10">
    <w:name w:val="Основной текст (11)"/>
    <w:basedOn w:val="a"/>
    <w:link w:val="11"/>
    <w:rsid w:val="006964B5"/>
    <w:pPr>
      <w:shd w:val="clear" w:color="auto" w:fill="FFFFFF"/>
      <w:spacing w:before="4620" w:after="6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4B5"/>
    <w:pPr>
      <w:widowControl w:val="0"/>
      <w:spacing w:line="240" w:lineRule="auto"/>
      <w:ind w:left="0" w:right="0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696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964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"/>
    <w:basedOn w:val="a0"/>
    <w:rsid w:val="006964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964B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964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6964B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64B5"/>
    <w:pPr>
      <w:shd w:val="clear" w:color="auto" w:fill="FFFFFF"/>
      <w:spacing w:before="720" w:line="36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6964B5"/>
    <w:pPr>
      <w:shd w:val="clear" w:color="auto" w:fill="FFFFFF"/>
      <w:spacing w:after="4620" w:line="0" w:lineRule="atLeast"/>
      <w:jc w:val="right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10">
    <w:name w:val="Основной текст (11)"/>
    <w:basedOn w:val="a"/>
    <w:link w:val="11"/>
    <w:rsid w:val="006964B5"/>
    <w:pPr>
      <w:shd w:val="clear" w:color="auto" w:fill="FFFFFF"/>
      <w:spacing w:before="4620" w:after="6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4772</Words>
  <Characters>27204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Голембо Олег Дмитриевич</dc:creator>
  <cp:lastModifiedBy>Кутырёв</cp:lastModifiedBy>
  <cp:revision>3</cp:revision>
  <dcterms:created xsi:type="dcterms:W3CDTF">2019-09-19T10:00:00Z</dcterms:created>
  <dcterms:modified xsi:type="dcterms:W3CDTF">2019-09-20T07:54:00Z</dcterms:modified>
</cp:coreProperties>
</file>